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99F8" w14:textId="1CE98B41" w:rsidR="001215E3" w:rsidRDefault="001215E3" w:rsidP="001215E3">
      <w:pPr>
        <w:spacing w:beforeLines="50" w:before="156" w:afterLines="50" w:after="156" w:line="400" w:lineRule="exact"/>
        <w:rPr>
          <w:rFonts w:ascii="宋体" w:eastAsia="宋体" w:hAnsi="宋体" w:cs="Times New Roman"/>
          <w:bCs/>
          <w:iCs/>
          <w:color w:val="000000"/>
          <w:sz w:val="24"/>
          <w:szCs w:val="24"/>
        </w:rPr>
      </w:pPr>
      <w:r w:rsidRPr="001215E3">
        <w:rPr>
          <w:rFonts w:ascii="宋体" w:eastAsia="宋体" w:hAnsi="宋体" w:cs="Times New Roman" w:hint="eastAsia"/>
          <w:bCs/>
          <w:iCs/>
          <w:color w:val="000000"/>
          <w:sz w:val="24"/>
          <w:szCs w:val="24"/>
        </w:rPr>
        <w:t>证券代码：</w:t>
      </w:r>
      <w:r>
        <w:rPr>
          <w:rFonts w:ascii="宋体" w:eastAsia="宋体" w:hAnsi="宋体" w:cs="Times New Roman" w:hint="eastAsia"/>
          <w:bCs/>
          <w:iCs/>
          <w:color w:val="000000"/>
          <w:sz w:val="24"/>
          <w:szCs w:val="24"/>
        </w:rPr>
        <w:t>6</w:t>
      </w:r>
      <w:r>
        <w:rPr>
          <w:rFonts w:ascii="宋体" w:eastAsia="宋体" w:hAnsi="宋体" w:cs="Times New Roman"/>
          <w:bCs/>
          <w:iCs/>
          <w:color w:val="000000"/>
          <w:sz w:val="24"/>
          <w:szCs w:val="24"/>
        </w:rPr>
        <w:t>00651</w:t>
      </w:r>
      <w:r w:rsidRPr="001215E3">
        <w:rPr>
          <w:rFonts w:ascii="宋体" w:eastAsia="宋体" w:hAnsi="宋体" w:cs="Times New Roman" w:hint="eastAsia"/>
          <w:bCs/>
          <w:iCs/>
          <w:color w:val="000000"/>
          <w:sz w:val="24"/>
          <w:szCs w:val="24"/>
        </w:rPr>
        <w:t xml:space="preserve">                                   证券简称：</w:t>
      </w:r>
      <w:r>
        <w:rPr>
          <w:rFonts w:ascii="宋体" w:eastAsia="宋体" w:hAnsi="宋体" w:cs="Times New Roman" w:hint="eastAsia"/>
          <w:bCs/>
          <w:iCs/>
          <w:color w:val="000000"/>
          <w:sz w:val="24"/>
          <w:szCs w:val="24"/>
        </w:rPr>
        <w:t>飞乐音响</w:t>
      </w:r>
    </w:p>
    <w:p w14:paraId="46900AC3" w14:textId="77777777" w:rsidR="00E324D4" w:rsidRPr="001215E3" w:rsidRDefault="00E324D4" w:rsidP="001215E3">
      <w:pPr>
        <w:spacing w:beforeLines="50" w:before="156" w:afterLines="50" w:after="156" w:line="400" w:lineRule="exact"/>
        <w:rPr>
          <w:rFonts w:ascii="宋体" w:eastAsia="宋体" w:hAnsi="宋体" w:cs="Times New Roman"/>
          <w:bCs/>
          <w:iCs/>
          <w:color w:val="000000"/>
          <w:sz w:val="24"/>
          <w:szCs w:val="24"/>
        </w:rPr>
      </w:pPr>
    </w:p>
    <w:p w14:paraId="3572A7B2" w14:textId="06713290" w:rsidR="001215E3" w:rsidRPr="001215E3" w:rsidRDefault="001215E3" w:rsidP="001215E3">
      <w:pPr>
        <w:spacing w:beforeLines="50" w:before="156" w:afterLines="50" w:after="156" w:line="400" w:lineRule="exact"/>
        <w:jc w:val="center"/>
        <w:rPr>
          <w:rFonts w:ascii="黑体" w:eastAsia="黑体" w:hAnsi="黑体" w:cs="Times New Roman"/>
          <w:b/>
          <w:bCs/>
          <w:iCs/>
          <w:color w:val="000000"/>
          <w:sz w:val="36"/>
          <w:szCs w:val="36"/>
        </w:rPr>
      </w:pPr>
      <w:r w:rsidRPr="00E324D4">
        <w:rPr>
          <w:rFonts w:ascii="黑体" w:eastAsia="黑体" w:hAnsi="黑体" w:cs="Times New Roman" w:hint="eastAsia"/>
          <w:b/>
          <w:bCs/>
          <w:iCs/>
          <w:color w:val="000000"/>
          <w:sz w:val="36"/>
          <w:szCs w:val="36"/>
        </w:rPr>
        <w:t>上海飞乐音响</w:t>
      </w:r>
      <w:r w:rsidRPr="001215E3">
        <w:rPr>
          <w:rFonts w:ascii="黑体" w:eastAsia="黑体" w:hAnsi="黑体" w:cs="Times New Roman" w:hint="eastAsia"/>
          <w:b/>
          <w:bCs/>
          <w:iCs/>
          <w:color w:val="000000"/>
          <w:sz w:val="36"/>
          <w:szCs w:val="36"/>
        </w:rPr>
        <w:t>股份有限公司投资者关系活动记录表</w:t>
      </w:r>
    </w:p>
    <w:p w14:paraId="0A982106" w14:textId="25287A09" w:rsidR="001215E3" w:rsidRPr="001215E3" w:rsidRDefault="001215E3" w:rsidP="001215E3">
      <w:pPr>
        <w:spacing w:line="400" w:lineRule="exact"/>
        <w:rPr>
          <w:rFonts w:ascii="宋体" w:eastAsia="宋体" w:hAnsi="宋体" w:cs="Times New Roman"/>
          <w:bCs/>
          <w:iCs/>
          <w:color w:val="000000"/>
          <w:sz w:val="24"/>
          <w:szCs w:val="24"/>
        </w:rPr>
      </w:pPr>
      <w:r w:rsidRPr="001215E3">
        <w:rPr>
          <w:rFonts w:ascii="宋体" w:eastAsia="宋体" w:hAnsi="宋体" w:cs="Times New Roman" w:hint="eastAsia"/>
          <w:bCs/>
          <w:iCs/>
          <w:color w:val="000000"/>
          <w:sz w:val="24"/>
          <w:szCs w:val="24"/>
        </w:rPr>
        <w:t xml:space="preserve">                                                         </w:t>
      </w:r>
    </w:p>
    <w:tbl>
      <w:tblPr>
        <w:tblStyle w:val="a3"/>
        <w:tblW w:w="8500" w:type="dxa"/>
        <w:tblLook w:val="01E0" w:firstRow="1" w:lastRow="1" w:firstColumn="1" w:lastColumn="1" w:noHBand="0" w:noVBand="0"/>
      </w:tblPr>
      <w:tblGrid>
        <w:gridCol w:w="1860"/>
        <w:gridCol w:w="6640"/>
      </w:tblGrid>
      <w:tr w:rsidR="001215E3" w:rsidRPr="001215E3" w14:paraId="69D6933B"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09378FFE"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投资者关系活动类别</w:t>
            </w:r>
          </w:p>
          <w:p w14:paraId="339BA837" w14:textId="77777777" w:rsidR="001215E3" w:rsidRPr="001215E3" w:rsidRDefault="001215E3" w:rsidP="001215E3">
            <w:pPr>
              <w:spacing w:line="480" w:lineRule="atLeast"/>
              <w:rPr>
                <w:rFonts w:ascii="宋体" w:hAnsi="宋体"/>
                <w:bCs/>
                <w:iCs/>
                <w:color w:val="000000"/>
                <w:sz w:val="24"/>
                <w:szCs w:val="24"/>
              </w:rPr>
            </w:pPr>
          </w:p>
        </w:tc>
        <w:tc>
          <w:tcPr>
            <w:tcW w:w="6640" w:type="dxa"/>
            <w:tcBorders>
              <w:top w:val="single" w:sz="4" w:space="0" w:color="auto"/>
              <w:left w:val="single" w:sz="4" w:space="0" w:color="auto"/>
              <w:bottom w:val="single" w:sz="4" w:space="0" w:color="auto"/>
              <w:right w:val="single" w:sz="4" w:space="0" w:color="auto"/>
            </w:tcBorders>
            <w:vAlign w:val="center"/>
          </w:tcPr>
          <w:p w14:paraId="75910E82"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特定对象调研        </w:t>
            </w:r>
            <w:r w:rsidRPr="001215E3">
              <w:rPr>
                <w:rFonts w:ascii="宋体" w:hAnsi="宋体" w:hint="eastAsia"/>
                <w:bCs/>
                <w:iCs/>
                <w:color w:val="000000"/>
                <w:sz w:val="24"/>
                <w:szCs w:val="24"/>
              </w:rPr>
              <w:t>□</w:t>
            </w:r>
            <w:r w:rsidRPr="001215E3">
              <w:rPr>
                <w:rFonts w:ascii="宋体" w:hAnsi="宋体" w:hint="eastAsia"/>
                <w:sz w:val="24"/>
                <w:szCs w:val="24"/>
              </w:rPr>
              <w:t>分析师会议</w:t>
            </w:r>
          </w:p>
          <w:p w14:paraId="58E68AD6" w14:textId="690A600A"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媒体采访            </w:t>
            </w:r>
            <w:r w:rsidR="00935D8D" w:rsidRPr="00B33F99">
              <w:rPr>
                <w:rFonts w:ascii="宋体" w:hAnsi="宋体" w:hint="eastAsia"/>
                <w:bCs/>
                <w:iCs/>
                <w:color w:val="000000"/>
                <w:sz w:val="24"/>
                <w:szCs w:val="24"/>
              </w:rPr>
              <w:t>■</w:t>
            </w:r>
            <w:r w:rsidRPr="001215E3">
              <w:rPr>
                <w:rFonts w:ascii="宋体" w:hAnsi="宋体" w:hint="eastAsia"/>
                <w:sz w:val="24"/>
                <w:szCs w:val="24"/>
              </w:rPr>
              <w:t>业绩说明会</w:t>
            </w:r>
          </w:p>
          <w:p w14:paraId="1F690617"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新闻发布会          </w:t>
            </w:r>
            <w:r w:rsidRPr="001215E3">
              <w:rPr>
                <w:rFonts w:ascii="宋体" w:hAnsi="宋体" w:hint="eastAsia"/>
                <w:bCs/>
                <w:iCs/>
                <w:color w:val="000000"/>
                <w:sz w:val="24"/>
                <w:szCs w:val="24"/>
              </w:rPr>
              <w:t>□</w:t>
            </w:r>
            <w:r w:rsidRPr="001215E3">
              <w:rPr>
                <w:rFonts w:ascii="宋体" w:hAnsi="宋体" w:hint="eastAsia"/>
                <w:sz w:val="24"/>
                <w:szCs w:val="24"/>
              </w:rPr>
              <w:t>路演活动</w:t>
            </w:r>
          </w:p>
          <w:p w14:paraId="0600DACD" w14:textId="237D9E32" w:rsidR="001215E3" w:rsidRPr="001215E3" w:rsidRDefault="001215E3" w:rsidP="003C1503">
            <w:pPr>
              <w:tabs>
                <w:tab w:val="left" w:pos="3045"/>
                <w:tab w:val="center" w:pos="3199"/>
              </w:tabs>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现场参观</w:t>
            </w:r>
            <w:r w:rsidR="003C1503" w:rsidRPr="001215E3">
              <w:rPr>
                <w:rFonts w:ascii="宋体" w:hAnsi="宋体" w:hint="eastAsia"/>
                <w:sz w:val="24"/>
                <w:szCs w:val="24"/>
              </w:rPr>
              <w:t xml:space="preserve">        </w:t>
            </w:r>
            <w:r w:rsidR="003C1503">
              <w:rPr>
                <w:rFonts w:ascii="宋体" w:hAnsi="宋体"/>
                <w:sz w:val="24"/>
                <w:szCs w:val="24"/>
              </w:rPr>
              <w:t xml:space="preserve">  </w:t>
            </w:r>
            <w:r w:rsidR="003C1503" w:rsidRPr="001215E3">
              <w:rPr>
                <w:rFonts w:ascii="宋体" w:hAnsi="宋体" w:hint="eastAsia"/>
                <w:sz w:val="24"/>
                <w:szCs w:val="24"/>
              </w:rPr>
              <w:t xml:space="preserve">  </w:t>
            </w:r>
            <w:r w:rsidR="003C1503" w:rsidRPr="001215E3">
              <w:rPr>
                <w:rFonts w:ascii="宋体" w:hAnsi="宋体" w:hint="eastAsia"/>
                <w:bCs/>
                <w:iCs/>
                <w:color w:val="000000"/>
                <w:sz w:val="24"/>
                <w:szCs w:val="24"/>
              </w:rPr>
              <w:t>□</w:t>
            </w:r>
            <w:r w:rsidR="003C1503" w:rsidRPr="001215E3">
              <w:rPr>
                <w:rFonts w:ascii="宋体" w:hAnsi="宋体" w:hint="eastAsia"/>
                <w:sz w:val="24"/>
                <w:szCs w:val="24"/>
              </w:rPr>
              <w:t>其他</w:t>
            </w:r>
          </w:p>
        </w:tc>
      </w:tr>
      <w:tr w:rsidR="001215E3" w:rsidRPr="001215E3" w14:paraId="54C58EE3"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2E1FB952"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时间</w:t>
            </w:r>
          </w:p>
        </w:tc>
        <w:tc>
          <w:tcPr>
            <w:tcW w:w="6640" w:type="dxa"/>
            <w:tcBorders>
              <w:top w:val="single" w:sz="4" w:space="0" w:color="auto"/>
              <w:left w:val="single" w:sz="4" w:space="0" w:color="auto"/>
              <w:bottom w:val="single" w:sz="4" w:space="0" w:color="auto"/>
              <w:right w:val="single" w:sz="4" w:space="0" w:color="auto"/>
            </w:tcBorders>
            <w:vAlign w:val="center"/>
          </w:tcPr>
          <w:p w14:paraId="1215435A" w14:textId="6C884707" w:rsidR="001215E3" w:rsidRPr="001215E3" w:rsidRDefault="00935D8D" w:rsidP="001215E3">
            <w:pPr>
              <w:spacing w:line="480" w:lineRule="atLeast"/>
              <w:rPr>
                <w:rFonts w:ascii="宋体" w:hAnsi="宋体"/>
                <w:bCs/>
                <w:iCs/>
                <w:color w:val="000000"/>
                <w:sz w:val="24"/>
                <w:szCs w:val="24"/>
              </w:rPr>
            </w:pPr>
            <w:r w:rsidRPr="00935D8D">
              <w:rPr>
                <w:rFonts w:ascii="宋体" w:hAnsi="宋体"/>
                <w:bCs/>
                <w:iCs/>
                <w:color w:val="000000"/>
                <w:sz w:val="24"/>
                <w:szCs w:val="24"/>
              </w:rPr>
              <w:t>202</w:t>
            </w:r>
            <w:r w:rsidR="00C83271">
              <w:rPr>
                <w:rFonts w:ascii="宋体" w:hAnsi="宋体"/>
                <w:bCs/>
                <w:iCs/>
                <w:color w:val="000000"/>
                <w:sz w:val="24"/>
                <w:szCs w:val="24"/>
              </w:rPr>
              <w:t>5</w:t>
            </w:r>
            <w:r w:rsidRPr="00935D8D">
              <w:rPr>
                <w:rFonts w:ascii="宋体" w:hAnsi="宋体"/>
                <w:bCs/>
                <w:iCs/>
                <w:color w:val="000000"/>
                <w:sz w:val="24"/>
                <w:szCs w:val="24"/>
              </w:rPr>
              <w:t>年</w:t>
            </w:r>
            <w:r w:rsidR="00BE1313">
              <w:rPr>
                <w:rFonts w:ascii="宋体" w:hAnsi="宋体"/>
                <w:bCs/>
                <w:iCs/>
                <w:color w:val="000000"/>
                <w:sz w:val="24"/>
                <w:szCs w:val="24"/>
              </w:rPr>
              <w:t>5</w:t>
            </w:r>
            <w:r w:rsidRPr="00935D8D">
              <w:rPr>
                <w:rFonts w:ascii="宋体" w:hAnsi="宋体"/>
                <w:bCs/>
                <w:iCs/>
                <w:color w:val="000000"/>
                <w:sz w:val="24"/>
                <w:szCs w:val="24"/>
              </w:rPr>
              <w:t>月</w:t>
            </w:r>
            <w:r w:rsidR="001F0928">
              <w:rPr>
                <w:rFonts w:ascii="宋体" w:hAnsi="宋体" w:hint="eastAsia"/>
                <w:bCs/>
                <w:iCs/>
                <w:color w:val="000000"/>
                <w:sz w:val="24"/>
                <w:szCs w:val="24"/>
              </w:rPr>
              <w:t>1</w:t>
            </w:r>
            <w:r w:rsidR="00C83271">
              <w:rPr>
                <w:rFonts w:ascii="宋体" w:hAnsi="宋体"/>
                <w:bCs/>
                <w:iCs/>
                <w:color w:val="000000"/>
                <w:sz w:val="24"/>
                <w:szCs w:val="24"/>
              </w:rPr>
              <w:t>5</w:t>
            </w:r>
            <w:r w:rsidRPr="00935D8D">
              <w:rPr>
                <w:rFonts w:ascii="宋体" w:hAnsi="宋体"/>
                <w:bCs/>
                <w:iCs/>
                <w:color w:val="000000"/>
                <w:sz w:val="24"/>
                <w:szCs w:val="24"/>
              </w:rPr>
              <w:t>日星期</w:t>
            </w:r>
            <w:r w:rsidR="001F0928">
              <w:rPr>
                <w:rFonts w:ascii="宋体" w:hAnsi="宋体" w:hint="eastAsia"/>
                <w:bCs/>
                <w:iCs/>
                <w:color w:val="000000"/>
                <w:sz w:val="24"/>
                <w:szCs w:val="24"/>
              </w:rPr>
              <w:t>四</w:t>
            </w:r>
            <w:proofErr w:type="gramStart"/>
            <w:r w:rsidR="001F0928">
              <w:rPr>
                <w:rFonts w:ascii="宋体" w:hAnsi="宋体" w:hint="eastAsia"/>
                <w:bCs/>
                <w:iCs/>
                <w:color w:val="000000"/>
                <w:sz w:val="24"/>
                <w:szCs w:val="24"/>
              </w:rPr>
              <w:t>1</w:t>
            </w:r>
            <w:r w:rsidR="001F0928">
              <w:rPr>
                <w:rFonts w:ascii="宋体" w:hAnsi="宋体"/>
                <w:bCs/>
                <w:iCs/>
                <w:color w:val="000000"/>
                <w:sz w:val="24"/>
                <w:szCs w:val="24"/>
              </w:rPr>
              <w:t>4</w:t>
            </w:r>
            <w:proofErr w:type="gramEnd"/>
            <w:r w:rsidR="00B33F99">
              <w:rPr>
                <w:rFonts w:ascii="宋体" w:hAnsi="宋体" w:hint="eastAsia"/>
                <w:bCs/>
                <w:iCs/>
                <w:color w:val="000000"/>
                <w:sz w:val="24"/>
                <w:szCs w:val="24"/>
              </w:rPr>
              <w:t>:</w:t>
            </w:r>
            <w:r w:rsidR="00B33F99">
              <w:rPr>
                <w:rFonts w:ascii="宋体" w:hAnsi="宋体"/>
                <w:bCs/>
                <w:iCs/>
                <w:color w:val="000000"/>
                <w:sz w:val="24"/>
                <w:szCs w:val="24"/>
              </w:rPr>
              <w:t>00</w:t>
            </w:r>
            <w:r w:rsidR="00B33F99">
              <w:rPr>
                <w:rFonts w:ascii="宋体" w:hAnsi="宋体" w:hint="eastAsia"/>
                <w:bCs/>
                <w:iCs/>
                <w:color w:val="000000"/>
                <w:sz w:val="24"/>
                <w:szCs w:val="24"/>
              </w:rPr>
              <w:t>-</w:t>
            </w:r>
            <w:r w:rsidR="001F0928">
              <w:rPr>
                <w:rFonts w:ascii="宋体" w:hAnsi="宋体"/>
                <w:bCs/>
                <w:iCs/>
                <w:color w:val="000000"/>
                <w:sz w:val="24"/>
                <w:szCs w:val="24"/>
              </w:rPr>
              <w:t>15</w:t>
            </w:r>
            <w:r w:rsidR="00B33F99">
              <w:rPr>
                <w:rFonts w:ascii="宋体" w:hAnsi="宋体" w:hint="eastAsia"/>
                <w:bCs/>
                <w:iCs/>
                <w:color w:val="000000"/>
                <w:sz w:val="24"/>
                <w:szCs w:val="24"/>
              </w:rPr>
              <w:t>:</w:t>
            </w:r>
            <w:r w:rsidR="00B33F99">
              <w:rPr>
                <w:rFonts w:ascii="宋体" w:hAnsi="宋体"/>
                <w:bCs/>
                <w:iCs/>
                <w:color w:val="000000"/>
                <w:sz w:val="24"/>
                <w:szCs w:val="24"/>
              </w:rPr>
              <w:t>00</w:t>
            </w:r>
          </w:p>
        </w:tc>
      </w:tr>
      <w:tr w:rsidR="001215E3" w:rsidRPr="001215E3" w14:paraId="1C9B8459"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3A078756" w14:textId="3BEFE897" w:rsidR="001215E3" w:rsidRPr="001215E3" w:rsidRDefault="003F1D75" w:rsidP="001215E3">
            <w:pPr>
              <w:spacing w:line="480" w:lineRule="atLeast"/>
              <w:rPr>
                <w:rFonts w:ascii="宋体" w:hAnsi="宋体"/>
                <w:bCs/>
                <w:iCs/>
                <w:color w:val="000000"/>
                <w:sz w:val="24"/>
                <w:szCs w:val="24"/>
              </w:rPr>
            </w:pPr>
            <w:r w:rsidRPr="003F1D75">
              <w:rPr>
                <w:rFonts w:ascii="Calibri" w:hAnsi="Calibri" w:hint="eastAsia"/>
                <w:kern w:val="2"/>
                <w:sz w:val="24"/>
                <w:szCs w:val="24"/>
              </w:rPr>
              <w:t>地点</w:t>
            </w:r>
            <w:r w:rsidRPr="003F1D75">
              <w:rPr>
                <w:rFonts w:ascii="宋体" w:hAnsi="宋体" w:hint="eastAsia"/>
                <w:kern w:val="2"/>
                <w:sz w:val="24"/>
                <w:szCs w:val="24"/>
              </w:rPr>
              <w:t>/</w:t>
            </w:r>
            <w:r w:rsidRPr="003F1D75">
              <w:rPr>
                <w:rFonts w:ascii="Calibri" w:hAnsi="Calibri" w:hint="eastAsia"/>
                <w:kern w:val="2"/>
                <w:sz w:val="24"/>
                <w:szCs w:val="24"/>
              </w:rPr>
              <w:t>方式</w:t>
            </w:r>
          </w:p>
        </w:tc>
        <w:tc>
          <w:tcPr>
            <w:tcW w:w="6640" w:type="dxa"/>
            <w:tcBorders>
              <w:top w:val="single" w:sz="4" w:space="0" w:color="auto"/>
              <w:left w:val="single" w:sz="4" w:space="0" w:color="auto"/>
              <w:bottom w:val="single" w:sz="4" w:space="0" w:color="auto"/>
              <w:right w:val="single" w:sz="4" w:space="0" w:color="auto"/>
            </w:tcBorders>
            <w:vAlign w:val="center"/>
          </w:tcPr>
          <w:p w14:paraId="76D34CD3" w14:textId="77777777" w:rsidR="009B72F1" w:rsidRPr="009B72F1" w:rsidRDefault="009B72F1" w:rsidP="009B72F1">
            <w:pPr>
              <w:rPr>
                <w:rFonts w:ascii="宋体" w:hAnsi="宋体"/>
                <w:bCs/>
                <w:sz w:val="24"/>
              </w:rPr>
            </w:pPr>
            <w:r w:rsidRPr="009B72F1">
              <w:rPr>
                <w:rFonts w:ascii="宋体" w:hAnsi="宋体" w:hint="eastAsia"/>
                <w:bCs/>
                <w:sz w:val="24"/>
              </w:rPr>
              <w:t>上</w:t>
            </w:r>
            <w:proofErr w:type="gramStart"/>
            <w:r w:rsidRPr="009B72F1">
              <w:rPr>
                <w:rFonts w:ascii="宋体" w:hAnsi="宋体" w:hint="eastAsia"/>
                <w:bCs/>
                <w:sz w:val="24"/>
              </w:rPr>
              <w:t>证路演中心</w:t>
            </w:r>
            <w:proofErr w:type="gramEnd"/>
            <w:r w:rsidRPr="009B72F1">
              <w:rPr>
                <w:rFonts w:ascii="宋体" w:hAnsi="宋体" w:hint="eastAsia"/>
                <w:bCs/>
                <w:sz w:val="24"/>
              </w:rPr>
              <w:t xml:space="preserve"> </w:t>
            </w:r>
            <w:hyperlink r:id="rId7" w:history="1">
              <w:r w:rsidRPr="009B72F1">
                <w:rPr>
                  <w:rFonts w:ascii="宋体" w:hAnsi="宋体" w:hint="eastAsia"/>
                  <w:bCs/>
                  <w:color w:val="0563C1"/>
                  <w:sz w:val="24"/>
                  <w:u w:val="single"/>
                </w:rPr>
                <w:t>https://roadshow.sseinfo.com</w:t>
              </w:r>
            </w:hyperlink>
          </w:p>
          <w:p w14:paraId="4DDFC529" w14:textId="23373BE8" w:rsidR="001215E3" w:rsidRPr="001215E3" w:rsidRDefault="009B72F1" w:rsidP="009B72F1">
            <w:pPr>
              <w:spacing w:line="480" w:lineRule="atLeast"/>
              <w:rPr>
                <w:rFonts w:ascii="宋体" w:hAnsi="宋体"/>
                <w:bCs/>
                <w:iCs/>
                <w:color w:val="000000"/>
                <w:sz w:val="24"/>
                <w:szCs w:val="24"/>
              </w:rPr>
            </w:pPr>
            <w:r w:rsidRPr="009B72F1">
              <w:rPr>
                <w:rFonts w:ascii="宋体" w:hAnsi="宋体" w:hint="eastAsia"/>
                <w:bCs/>
                <w:kern w:val="2"/>
                <w:sz w:val="24"/>
                <w:szCs w:val="22"/>
              </w:rPr>
              <w:t>网络文字互动</w:t>
            </w:r>
          </w:p>
        </w:tc>
      </w:tr>
      <w:tr w:rsidR="001215E3" w:rsidRPr="001215E3" w14:paraId="40264B74"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153104A1"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上市公司接待人员姓名</w:t>
            </w:r>
          </w:p>
        </w:tc>
        <w:tc>
          <w:tcPr>
            <w:tcW w:w="6640" w:type="dxa"/>
            <w:tcBorders>
              <w:top w:val="single" w:sz="4" w:space="0" w:color="auto"/>
              <w:left w:val="single" w:sz="4" w:space="0" w:color="auto"/>
              <w:bottom w:val="single" w:sz="4" w:space="0" w:color="auto"/>
              <w:right w:val="single" w:sz="4" w:space="0" w:color="auto"/>
            </w:tcBorders>
            <w:vAlign w:val="center"/>
          </w:tcPr>
          <w:p w14:paraId="5043BB0B"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董事长：张丽虹</w:t>
            </w:r>
          </w:p>
          <w:p w14:paraId="7F350662"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独立董事：张君毅</w:t>
            </w:r>
          </w:p>
          <w:p w14:paraId="02FF0FDE"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董事、总经理：金凡</w:t>
            </w:r>
          </w:p>
          <w:p w14:paraId="1FF282DB"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董事、董事会秘书、副总经理：雷霓霁</w:t>
            </w:r>
          </w:p>
          <w:p w14:paraId="148B541B" w14:textId="297F9E8E" w:rsidR="001215E3" w:rsidRPr="001215E3"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董事、总会计师：章程</w:t>
            </w:r>
          </w:p>
        </w:tc>
      </w:tr>
    </w:tbl>
    <w:p w14:paraId="020F3EFE" w14:textId="77777777" w:rsidR="001215E3" w:rsidRPr="001215E3" w:rsidRDefault="001215E3" w:rsidP="001215E3">
      <w:pPr>
        <w:jc w:val="center"/>
        <w:rPr>
          <w:rFonts w:ascii="宋体" w:eastAsia="宋体" w:hAnsi="宋体" w:cs="Times New Roman"/>
          <w:sz w:val="28"/>
          <w:szCs w:val="28"/>
        </w:rPr>
      </w:pPr>
    </w:p>
    <w:p w14:paraId="66665096" w14:textId="6573D33A" w:rsidR="000E20C2" w:rsidRPr="00B33F99" w:rsidRDefault="00B33F99">
      <w:pPr>
        <w:rPr>
          <w:rFonts w:ascii="宋体" w:eastAsia="宋体" w:hAnsi="宋体"/>
          <w:b/>
          <w:bCs/>
          <w:sz w:val="24"/>
          <w:szCs w:val="28"/>
        </w:rPr>
      </w:pPr>
      <w:r w:rsidRPr="00B33F99">
        <w:rPr>
          <w:rFonts w:ascii="宋体" w:eastAsia="宋体" w:hAnsi="宋体" w:hint="eastAsia"/>
          <w:b/>
          <w:bCs/>
          <w:sz w:val="24"/>
          <w:szCs w:val="28"/>
        </w:rPr>
        <w:t>投资者关系活动主要内容介绍：</w:t>
      </w:r>
    </w:p>
    <w:p w14:paraId="0BD58B34" w14:textId="77777777" w:rsidR="00C83271" w:rsidRDefault="00C83271" w:rsidP="00C83271">
      <w:pPr>
        <w:pStyle w:val="4"/>
        <w:shd w:val="clear" w:color="auto" w:fill="FFFFFF"/>
        <w:ind w:firstLineChars="200" w:firstLine="482"/>
        <w:jc w:val="both"/>
        <w:rPr>
          <w:rFonts w:cs="Arial"/>
          <w:lang w:val="en"/>
        </w:rPr>
      </w:pPr>
      <w:r>
        <w:rPr>
          <w:rFonts w:cs="Arial"/>
          <w:lang w:val="en"/>
        </w:rPr>
        <w:t>雷霓霁（董事、董事会秘书、副总经理）</w:t>
      </w:r>
      <w:r>
        <w:rPr>
          <w:rFonts w:cs="Arial" w:hint="eastAsia"/>
          <w:lang w:val="en"/>
        </w:rPr>
        <w:t>发言：</w:t>
      </w:r>
    </w:p>
    <w:p w14:paraId="1A49FA4C" w14:textId="77777777" w:rsidR="00C83271" w:rsidRDefault="00C83271" w:rsidP="00C83271">
      <w:pPr>
        <w:pStyle w:val="HTML"/>
        <w:shd w:val="clear" w:color="auto" w:fill="FFFFFF"/>
        <w:ind w:firstLineChars="200" w:firstLine="480"/>
        <w:jc w:val="both"/>
        <w:rPr>
          <w:lang w:val="en"/>
        </w:rPr>
      </w:pPr>
      <w:r>
        <w:rPr>
          <w:rFonts w:hint="eastAsia"/>
          <w:lang w:val="en"/>
        </w:rPr>
        <w:t>各位股东、投资者，下午好！</w:t>
      </w:r>
      <w:r>
        <w:rPr>
          <w:lang w:val="en"/>
        </w:rPr>
        <w:t xml:space="preserve"> </w:t>
      </w:r>
    </w:p>
    <w:p w14:paraId="2313F620" w14:textId="77777777" w:rsidR="00C83271" w:rsidRDefault="00C83271" w:rsidP="00C83271">
      <w:pPr>
        <w:pStyle w:val="HTML"/>
        <w:shd w:val="clear" w:color="auto" w:fill="FFFFFF"/>
        <w:ind w:firstLineChars="200" w:firstLine="480"/>
        <w:jc w:val="both"/>
        <w:rPr>
          <w:lang w:val="en"/>
        </w:rPr>
      </w:pPr>
      <w:r>
        <w:rPr>
          <w:rFonts w:hint="eastAsia"/>
          <w:lang w:val="en"/>
        </w:rPr>
        <w:t>为便于广大投资者更全面深入地了解公司</w:t>
      </w:r>
      <w:r>
        <w:rPr>
          <w:lang w:val="en"/>
        </w:rPr>
        <w:t>2024年年度经营成果、财务状况，今天我们在这里召开飞乐音响2024年年度业绩说明会，公司董事长</w:t>
      </w:r>
      <w:r>
        <w:rPr>
          <w:rFonts w:hint="eastAsia"/>
          <w:lang w:val="en"/>
        </w:rPr>
        <w:t>张丽虹女士</w:t>
      </w:r>
      <w:r>
        <w:rPr>
          <w:lang w:val="en"/>
        </w:rPr>
        <w:t>，独立董事</w:t>
      </w:r>
      <w:r>
        <w:rPr>
          <w:rFonts w:hint="eastAsia"/>
          <w:lang w:val="en"/>
        </w:rPr>
        <w:t>张君毅</w:t>
      </w:r>
      <w:r>
        <w:rPr>
          <w:lang w:val="en"/>
        </w:rPr>
        <w:t>先生，</w:t>
      </w:r>
      <w:r>
        <w:rPr>
          <w:rFonts w:hint="eastAsia"/>
          <w:lang w:val="en"/>
        </w:rPr>
        <w:t>董事、</w:t>
      </w:r>
      <w:r>
        <w:rPr>
          <w:lang w:val="en"/>
        </w:rPr>
        <w:t>总经理金凡先生，</w:t>
      </w:r>
      <w:r>
        <w:rPr>
          <w:rFonts w:hint="eastAsia"/>
          <w:lang w:val="en"/>
        </w:rPr>
        <w:t>董事、</w:t>
      </w:r>
      <w:r>
        <w:rPr>
          <w:lang w:val="en"/>
        </w:rPr>
        <w:t>总会计师</w:t>
      </w:r>
      <w:r>
        <w:rPr>
          <w:rFonts w:hint="eastAsia"/>
          <w:lang w:val="en"/>
        </w:rPr>
        <w:t>章程</w:t>
      </w:r>
      <w:r>
        <w:rPr>
          <w:lang w:val="en"/>
        </w:rPr>
        <w:t>先生也一同参加，我们将一起与投资者进行沟通交流。欢迎大家积极参与、踊跃提问。</w:t>
      </w:r>
    </w:p>
    <w:p w14:paraId="4FD5EC29" w14:textId="77777777" w:rsidR="00C83271" w:rsidRDefault="00C83271" w:rsidP="00C83271">
      <w:pPr>
        <w:pStyle w:val="HTML"/>
        <w:shd w:val="clear" w:color="auto" w:fill="FFFFFF"/>
        <w:ind w:firstLineChars="200" w:firstLine="480"/>
        <w:jc w:val="both"/>
        <w:rPr>
          <w:lang w:val="en"/>
        </w:rPr>
      </w:pPr>
      <w:r>
        <w:rPr>
          <w:rFonts w:hint="eastAsia"/>
          <w:lang w:val="en"/>
        </w:rPr>
        <w:t>首先有请公司董事长张丽虹女士，董事、总经理金凡先生对</w:t>
      </w:r>
      <w:r>
        <w:rPr>
          <w:lang w:val="en"/>
        </w:rPr>
        <w:t>2024年年度公司经营情况做介绍。</w:t>
      </w:r>
    </w:p>
    <w:p w14:paraId="5CD1C61F" w14:textId="77777777" w:rsidR="00C83271" w:rsidRDefault="00C83271" w:rsidP="00C83271">
      <w:pPr>
        <w:pStyle w:val="4"/>
        <w:shd w:val="clear" w:color="auto" w:fill="FFFFFF"/>
        <w:ind w:firstLineChars="200" w:firstLine="482"/>
        <w:jc w:val="both"/>
        <w:rPr>
          <w:rFonts w:cs="Arial"/>
          <w:lang w:val="en"/>
        </w:rPr>
      </w:pPr>
      <w:r>
        <w:rPr>
          <w:rFonts w:hint="eastAsia"/>
          <w:lang w:val="en"/>
        </w:rPr>
        <w:t>张丽虹（董事长）发言</w:t>
      </w:r>
      <w:r>
        <w:rPr>
          <w:rFonts w:cs="Arial" w:hint="eastAsia"/>
          <w:lang w:val="en"/>
        </w:rPr>
        <w:t>：</w:t>
      </w:r>
    </w:p>
    <w:p w14:paraId="76AA7C4F" w14:textId="77777777" w:rsidR="00C83271" w:rsidRDefault="00C83271" w:rsidP="00C83271">
      <w:pPr>
        <w:pStyle w:val="HTML"/>
        <w:shd w:val="clear" w:color="auto" w:fill="FFFFFF"/>
        <w:ind w:firstLineChars="200" w:firstLine="480"/>
        <w:jc w:val="both"/>
        <w:rPr>
          <w:lang w:val="en"/>
        </w:rPr>
      </w:pPr>
      <w:r>
        <w:rPr>
          <w:rFonts w:hint="eastAsia"/>
          <w:lang w:val="en"/>
        </w:rPr>
        <w:t>尊敬的各位股东、各位投资者，大家好！欢迎大家参加飞乐音响</w:t>
      </w:r>
      <w:r>
        <w:rPr>
          <w:lang w:val="en"/>
        </w:rPr>
        <w:t>2024年年度业绩说明会。我谨代表公司对广大投资者长期以来给予公司的关心与支持表示诚挚的感谢！同时对参加本次业绩说明会的投资者表示热烈欢迎！</w:t>
      </w:r>
    </w:p>
    <w:p w14:paraId="056FD5DE" w14:textId="77777777" w:rsidR="00C83271" w:rsidRDefault="00C83271" w:rsidP="00C83271">
      <w:pPr>
        <w:pStyle w:val="HTML"/>
        <w:shd w:val="clear" w:color="auto" w:fill="FFFFFF"/>
        <w:ind w:firstLineChars="200" w:firstLine="480"/>
        <w:jc w:val="both"/>
        <w:rPr>
          <w:lang w:val="en"/>
        </w:rPr>
      </w:pPr>
      <w:r>
        <w:rPr>
          <w:lang w:val="en"/>
        </w:rPr>
        <w:lastRenderedPageBreak/>
        <w:t>2024年是飞乐音</w:t>
      </w:r>
      <w:proofErr w:type="gramStart"/>
      <w:r>
        <w:rPr>
          <w:lang w:val="en"/>
        </w:rPr>
        <w:t>响成立</w:t>
      </w:r>
      <w:proofErr w:type="gramEnd"/>
      <w:r>
        <w:rPr>
          <w:lang w:val="en"/>
        </w:rPr>
        <w:t>四十周年的重要里程碑，公司</w:t>
      </w:r>
      <w:r>
        <w:rPr>
          <w:rFonts w:hint="eastAsia"/>
          <w:lang w:val="en"/>
        </w:rPr>
        <w:t>传承和</w:t>
      </w:r>
      <w:r>
        <w:rPr>
          <w:lang w:val="en"/>
        </w:rPr>
        <w:t>发扬“敢于创新、勇立潮头”的第一股精神，</w:t>
      </w:r>
      <w:r>
        <w:rPr>
          <w:rFonts w:hint="eastAsia"/>
          <w:lang w:val="en"/>
        </w:rPr>
        <w:t>以战略为引领，围绕</w:t>
      </w:r>
      <w:r>
        <w:rPr>
          <w:lang w:val="en"/>
        </w:rPr>
        <w:t>“聚焦主业、提升盈利”的</w:t>
      </w:r>
      <w:r>
        <w:rPr>
          <w:rFonts w:hint="eastAsia"/>
          <w:lang w:val="en"/>
        </w:rPr>
        <w:t>总</w:t>
      </w:r>
      <w:r>
        <w:rPr>
          <w:lang w:val="en"/>
        </w:rPr>
        <w:t>目标，</w:t>
      </w:r>
      <w:r w:rsidRPr="00360381">
        <w:rPr>
          <w:rFonts w:hint="eastAsia"/>
          <w:lang w:val="en"/>
        </w:rPr>
        <w:t>克服错综复杂的市场环境，积极应对当下的各项风险和挑战，从资源优化配置、市场拓展、科技研发、企业管控、运营效率提升以及企业文化建设等多维度协同发力，推进公司稳健发展</w:t>
      </w:r>
      <w:r>
        <w:rPr>
          <w:rFonts w:hint="eastAsia"/>
          <w:lang w:val="en"/>
        </w:rPr>
        <w:t>，较好的实现了年度经营目标</w:t>
      </w:r>
      <w:r>
        <w:rPr>
          <w:lang w:val="en"/>
        </w:rPr>
        <w:t>。</w:t>
      </w:r>
    </w:p>
    <w:p w14:paraId="2E6C602B" w14:textId="77777777" w:rsidR="00C83271" w:rsidRDefault="00C83271" w:rsidP="00C83271">
      <w:pPr>
        <w:pStyle w:val="HTML"/>
        <w:shd w:val="clear" w:color="auto" w:fill="FFFFFF"/>
        <w:ind w:firstLineChars="200" w:firstLine="480"/>
        <w:jc w:val="both"/>
        <w:rPr>
          <w:lang w:val="en"/>
        </w:rPr>
      </w:pPr>
      <w:r>
        <w:rPr>
          <w:rFonts w:hint="eastAsia"/>
          <w:lang w:val="en"/>
        </w:rPr>
        <w:t>下面，有请公司董事、总经理金凡先生介绍公司</w:t>
      </w:r>
      <w:r>
        <w:rPr>
          <w:lang w:val="en"/>
        </w:rPr>
        <w:t>2024年年度经营情况及财务数据情况。</w:t>
      </w:r>
    </w:p>
    <w:p w14:paraId="0EB22625" w14:textId="77777777" w:rsidR="00C83271" w:rsidRDefault="00C83271" w:rsidP="00C83271">
      <w:pPr>
        <w:pStyle w:val="4"/>
        <w:shd w:val="clear" w:color="auto" w:fill="FFFFFF"/>
        <w:ind w:firstLineChars="200" w:firstLine="482"/>
        <w:jc w:val="both"/>
        <w:rPr>
          <w:rFonts w:cs="Arial"/>
          <w:lang w:val="en"/>
        </w:rPr>
      </w:pPr>
      <w:r>
        <w:rPr>
          <w:rFonts w:cs="Arial"/>
          <w:lang w:val="en"/>
        </w:rPr>
        <w:t>金</w:t>
      </w:r>
      <w:r>
        <w:rPr>
          <w:rFonts w:cs="Arial" w:hint="eastAsia"/>
          <w:lang w:val="en"/>
        </w:rPr>
        <w:t>凡</w:t>
      </w:r>
      <w:r>
        <w:rPr>
          <w:rFonts w:cs="Arial"/>
          <w:lang w:val="en"/>
        </w:rPr>
        <w:t>（</w:t>
      </w:r>
      <w:r>
        <w:rPr>
          <w:rFonts w:cs="Arial" w:hint="eastAsia"/>
          <w:lang w:val="en"/>
        </w:rPr>
        <w:t>董事、</w:t>
      </w:r>
      <w:r>
        <w:rPr>
          <w:rFonts w:cs="Arial"/>
          <w:lang w:val="en"/>
        </w:rPr>
        <w:t>总经理）</w:t>
      </w:r>
      <w:r>
        <w:rPr>
          <w:rFonts w:cs="Arial" w:hint="eastAsia"/>
          <w:lang w:val="en"/>
        </w:rPr>
        <w:t>发言：</w:t>
      </w:r>
    </w:p>
    <w:p w14:paraId="636E08B8" w14:textId="77777777" w:rsidR="00C83271" w:rsidRDefault="00C83271" w:rsidP="00C83271">
      <w:pPr>
        <w:pStyle w:val="HTML"/>
        <w:shd w:val="clear" w:color="auto" w:fill="FFFFFF"/>
        <w:ind w:firstLineChars="200" w:firstLine="480"/>
        <w:jc w:val="both"/>
        <w:rPr>
          <w:lang w:val="en"/>
        </w:rPr>
      </w:pPr>
      <w:r>
        <w:rPr>
          <w:rFonts w:hint="eastAsia"/>
          <w:lang w:val="en"/>
        </w:rPr>
        <w:t>尊敬的各位股东、各位投资者，大家好！</w:t>
      </w:r>
      <w:r>
        <w:rPr>
          <w:lang w:val="en"/>
        </w:rPr>
        <w:t xml:space="preserve"> </w:t>
      </w:r>
    </w:p>
    <w:p w14:paraId="0F516C4A" w14:textId="77777777" w:rsidR="00C83271" w:rsidRDefault="00C83271" w:rsidP="00C83271">
      <w:pPr>
        <w:pStyle w:val="HTML"/>
        <w:shd w:val="clear" w:color="auto" w:fill="FFFFFF"/>
        <w:ind w:firstLineChars="200" w:firstLine="480"/>
        <w:jc w:val="both"/>
        <w:rPr>
          <w:lang w:val="en"/>
        </w:rPr>
      </w:pPr>
      <w:r>
        <w:rPr>
          <w:lang w:val="en"/>
        </w:rPr>
        <w:t>2024年，</w:t>
      </w:r>
      <w:r>
        <w:rPr>
          <w:rFonts w:hint="eastAsia"/>
          <w:lang w:val="en"/>
        </w:rPr>
        <w:t>公司立足发展实际,</w:t>
      </w:r>
      <w:r>
        <w:rPr>
          <w:lang w:val="en"/>
        </w:rPr>
        <w:t>坚持</w:t>
      </w:r>
      <w:r w:rsidRPr="00F325F9">
        <w:rPr>
          <w:rFonts w:hint="eastAsia"/>
          <w:lang w:val="en"/>
        </w:rPr>
        <w:t>有保有压、突出重点，</w:t>
      </w:r>
      <w:r>
        <w:rPr>
          <w:rFonts w:hint="eastAsia"/>
          <w:lang w:val="en"/>
        </w:rPr>
        <w:t>在资源配置上精准施策，通过开拓发展、降本增效、严控风险等有效手段，公司全年主营业务收入、归属于上市公司股东的净利润实现</w:t>
      </w:r>
      <w:proofErr w:type="gramStart"/>
      <w:r>
        <w:rPr>
          <w:rFonts w:hint="eastAsia"/>
          <w:lang w:val="en"/>
        </w:rPr>
        <w:t>同比双</w:t>
      </w:r>
      <w:proofErr w:type="gramEnd"/>
      <w:r>
        <w:rPr>
          <w:rFonts w:hint="eastAsia"/>
          <w:lang w:val="en"/>
        </w:rPr>
        <w:t>增长。2</w:t>
      </w:r>
      <w:r>
        <w:rPr>
          <w:lang w:val="en"/>
        </w:rPr>
        <w:t>024年，公司实现营业收入19.65亿元，</w:t>
      </w:r>
      <w:r>
        <w:rPr>
          <w:rFonts w:hint="eastAsia"/>
          <w:lang w:val="en"/>
        </w:rPr>
        <w:t>主营业务收入</w:t>
      </w:r>
      <w:r>
        <w:rPr>
          <w:lang w:val="en"/>
        </w:rPr>
        <w:t>19.32亿元</w:t>
      </w:r>
      <w:r>
        <w:rPr>
          <w:rFonts w:hint="eastAsia"/>
          <w:lang w:val="en"/>
        </w:rPr>
        <w:t>，同比增加</w:t>
      </w:r>
      <w:r>
        <w:rPr>
          <w:lang w:val="en"/>
        </w:rPr>
        <w:t>1.39%</w:t>
      </w:r>
      <w:r>
        <w:rPr>
          <w:rFonts w:hint="eastAsia"/>
          <w:lang w:val="en"/>
        </w:rPr>
        <w:t>；归属于上市公司股东的净利润</w:t>
      </w:r>
      <w:r>
        <w:rPr>
          <w:lang w:val="en"/>
        </w:rPr>
        <w:t>3,947.43万元</w:t>
      </w:r>
      <w:r>
        <w:rPr>
          <w:rFonts w:hint="eastAsia"/>
          <w:lang w:val="en"/>
        </w:rPr>
        <w:t>，同比增加</w:t>
      </w:r>
      <w:r>
        <w:rPr>
          <w:lang w:val="en"/>
        </w:rPr>
        <w:t>4.29%；</w:t>
      </w:r>
      <w:r>
        <w:rPr>
          <w:rFonts w:hint="eastAsia"/>
          <w:lang w:val="en"/>
        </w:rPr>
        <w:t>经营活动产生的现金流量净额</w:t>
      </w:r>
      <w:r>
        <w:rPr>
          <w:lang w:val="en"/>
        </w:rPr>
        <w:t>8,987.62万元，</w:t>
      </w:r>
      <w:r>
        <w:rPr>
          <w:rFonts w:hint="eastAsia"/>
          <w:lang w:val="en"/>
        </w:rPr>
        <w:t>较上年同期增加</w:t>
      </w:r>
      <w:r>
        <w:rPr>
          <w:lang w:val="en"/>
        </w:rPr>
        <w:t>9,375.37万元；</w:t>
      </w:r>
      <w:r>
        <w:rPr>
          <w:rFonts w:hint="eastAsia"/>
          <w:lang w:val="en"/>
        </w:rPr>
        <w:t>归属于上市公司股东的净资产</w:t>
      </w:r>
      <w:r>
        <w:rPr>
          <w:lang w:val="en"/>
        </w:rPr>
        <w:t>24.57亿元，同比增加1.64%，资产负债率同比下降1.16</w:t>
      </w:r>
      <w:r>
        <w:rPr>
          <w:rFonts w:hint="eastAsia"/>
          <w:lang w:val="en"/>
        </w:rPr>
        <w:t>个百分点</w:t>
      </w:r>
      <w:r>
        <w:rPr>
          <w:lang w:val="en"/>
        </w:rPr>
        <w:t>，经营质量得到了进一步提升。</w:t>
      </w:r>
    </w:p>
    <w:p w14:paraId="41B40682" w14:textId="77777777" w:rsidR="00C83271" w:rsidRDefault="00C83271" w:rsidP="00C83271">
      <w:pPr>
        <w:pStyle w:val="HTML"/>
        <w:shd w:val="clear" w:color="auto" w:fill="FFFFFF"/>
        <w:ind w:firstLineChars="200" w:firstLine="480"/>
        <w:jc w:val="both"/>
        <w:rPr>
          <w:lang w:val="en"/>
        </w:rPr>
      </w:pPr>
      <w:r w:rsidRPr="00AA7CA3">
        <w:rPr>
          <w:lang w:val="en"/>
        </w:rPr>
        <w:t>2025年公司上下</w:t>
      </w:r>
      <w:r w:rsidRPr="00AA7CA3">
        <w:rPr>
          <w:rFonts w:hint="eastAsia"/>
          <w:lang w:val="en"/>
        </w:rPr>
        <w:t>将</w:t>
      </w:r>
      <w:r w:rsidRPr="00AA7CA3">
        <w:rPr>
          <w:lang w:val="en"/>
        </w:rPr>
        <w:t>深入学习贯彻中央经济工作会议精神，紧紧围绕“提质、增量、强基”的总体目标，</w:t>
      </w:r>
      <w:proofErr w:type="gramStart"/>
      <w:r w:rsidRPr="00AA7CA3">
        <w:rPr>
          <w:lang w:val="en"/>
        </w:rPr>
        <w:t>坚持干字当头</w:t>
      </w:r>
      <w:proofErr w:type="gramEnd"/>
      <w:r w:rsidRPr="00AA7CA3">
        <w:rPr>
          <w:lang w:val="en"/>
        </w:rPr>
        <w:t>、奋发有为，扎实推动飞乐音</w:t>
      </w:r>
      <w:proofErr w:type="gramStart"/>
      <w:r w:rsidRPr="00AA7CA3">
        <w:rPr>
          <w:lang w:val="en"/>
        </w:rPr>
        <w:t>响各项</w:t>
      </w:r>
      <w:proofErr w:type="gramEnd"/>
      <w:r w:rsidRPr="00AA7CA3">
        <w:rPr>
          <w:lang w:val="en"/>
        </w:rPr>
        <w:t>部署落到实处，</w:t>
      </w:r>
      <w:r w:rsidRPr="00AA7CA3">
        <w:rPr>
          <w:rFonts w:hint="eastAsia"/>
          <w:lang w:val="en"/>
        </w:rPr>
        <w:t>持续</w:t>
      </w:r>
      <w:r w:rsidRPr="00AA7CA3">
        <w:rPr>
          <w:lang w:val="en"/>
        </w:rPr>
        <w:t>构建各业务板块的核心竞争力，推动公司实现可持续高质量发展。</w:t>
      </w:r>
    </w:p>
    <w:p w14:paraId="326A88D6" w14:textId="77777777" w:rsidR="00C83271" w:rsidRDefault="00C83271" w:rsidP="00C83271">
      <w:pPr>
        <w:pStyle w:val="HTML"/>
        <w:shd w:val="clear" w:color="auto" w:fill="FFFFFF"/>
        <w:ind w:firstLineChars="200" w:firstLine="480"/>
        <w:jc w:val="both"/>
        <w:rPr>
          <w:lang w:val="en"/>
        </w:rPr>
      </w:pPr>
      <w:r>
        <w:rPr>
          <w:rFonts w:hint="eastAsia"/>
          <w:lang w:val="en"/>
        </w:rPr>
        <w:t>谢谢大家！</w:t>
      </w:r>
    </w:p>
    <w:p w14:paraId="3C104AE4" w14:textId="77777777" w:rsidR="00C83271" w:rsidRDefault="00C83271" w:rsidP="00C83271">
      <w:pPr>
        <w:pStyle w:val="HTML"/>
        <w:shd w:val="clear" w:color="auto" w:fill="FFFFFF"/>
        <w:ind w:firstLineChars="200" w:firstLine="480"/>
        <w:jc w:val="both"/>
        <w:rPr>
          <w:lang w:val="en"/>
        </w:rPr>
      </w:pPr>
    </w:p>
    <w:p w14:paraId="5815DBCD" w14:textId="77777777" w:rsidR="00C83271" w:rsidRDefault="00C83271" w:rsidP="00C83271">
      <w:pPr>
        <w:pStyle w:val="4"/>
        <w:shd w:val="clear" w:color="auto" w:fill="FFFFFF"/>
        <w:ind w:firstLineChars="200" w:firstLine="482"/>
        <w:jc w:val="both"/>
        <w:rPr>
          <w:rFonts w:cs="Arial"/>
          <w:lang w:val="en"/>
        </w:rPr>
      </w:pPr>
      <w:r>
        <w:rPr>
          <w:rFonts w:cs="Arial"/>
          <w:lang w:val="en"/>
        </w:rPr>
        <w:t>雷霓霁（董事、董事会秘书、副总经理）</w:t>
      </w:r>
      <w:r>
        <w:rPr>
          <w:rFonts w:cs="Arial" w:hint="eastAsia"/>
          <w:lang w:val="en"/>
        </w:rPr>
        <w:t>发言：</w:t>
      </w:r>
    </w:p>
    <w:p w14:paraId="599E328B" w14:textId="77777777" w:rsidR="00C83271" w:rsidRDefault="00C83271" w:rsidP="00C83271">
      <w:pPr>
        <w:pStyle w:val="HTML"/>
        <w:shd w:val="clear" w:color="auto" w:fill="FFFFFF"/>
        <w:ind w:firstLineChars="200" w:firstLine="480"/>
        <w:jc w:val="both"/>
        <w:rPr>
          <w:lang w:val="en"/>
        </w:rPr>
      </w:pPr>
      <w:r>
        <w:rPr>
          <w:rFonts w:hint="eastAsia"/>
          <w:lang w:val="en"/>
        </w:rPr>
        <w:t>接下来我们将对现场投资者的提问做出回答，欢迎大家积极参与、踊跃提问。谢谢大家！</w:t>
      </w:r>
    </w:p>
    <w:p w14:paraId="2505EDFE" w14:textId="77777777" w:rsidR="00C83271" w:rsidRDefault="00C83271" w:rsidP="00C83271">
      <w:pPr>
        <w:pStyle w:val="HTML"/>
        <w:shd w:val="clear" w:color="auto" w:fill="FFFFFF"/>
        <w:ind w:firstLineChars="200" w:firstLine="480"/>
        <w:jc w:val="both"/>
        <w:rPr>
          <w:lang w:val="en"/>
        </w:rPr>
      </w:pPr>
    </w:p>
    <w:p w14:paraId="6B9C16B4" w14:textId="77777777" w:rsidR="006232CC" w:rsidRDefault="006232CC" w:rsidP="006232CC">
      <w:pPr>
        <w:pStyle w:val="4"/>
        <w:shd w:val="clear" w:color="auto" w:fill="FFFFFF"/>
        <w:ind w:firstLineChars="200" w:firstLine="482"/>
        <w:jc w:val="both"/>
        <w:rPr>
          <w:rFonts w:cs="Arial"/>
          <w:color w:val="333333"/>
          <w:lang w:val="en"/>
        </w:rPr>
      </w:pPr>
      <w:bookmarkStart w:id="0" w:name="_Hlk135660629"/>
      <w:r>
        <w:rPr>
          <w:rFonts w:cs="Arial" w:hint="eastAsia"/>
          <w:color w:val="333333"/>
          <w:lang w:val="en"/>
        </w:rPr>
        <w:t>投资者提问</w:t>
      </w:r>
      <w:r>
        <w:rPr>
          <w:rFonts w:cs="Arial"/>
          <w:color w:val="333333"/>
          <w:lang w:val="en"/>
        </w:rPr>
        <w:t>1</w:t>
      </w:r>
      <w:r>
        <w:rPr>
          <w:rFonts w:cs="Arial" w:hint="eastAsia"/>
          <w:color w:val="333333"/>
          <w:lang w:val="en"/>
        </w:rPr>
        <w:t>：</w:t>
      </w:r>
    </w:p>
    <w:p w14:paraId="5E1FEED3" w14:textId="77777777" w:rsidR="006232CC" w:rsidRDefault="006232CC" w:rsidP="006232CC">
      <w:pPr>
        <w:pStyle w:val="HTML"/>
        <w:shd w:val="clear" w:color="auto" w:fill="FFFFFF"/>
        <w:ind w:firstLineChars="200" w:firstLine="480"/>
        <w:jc w:val="both"/>
        <w:rPr>
          <w:lang w:val="en"/>
        </w:rPr>
      </w:pPr>
      <w:r w:rsidRPr="006232CC">
        <w:rPr>
          <w:rFonts w:hint="eastAsia"/>
          <w:lang w:val="en"/>
        </w:rPr>
        <w:t>高管您好。请问贵公司本期财务报告中，盈利表现如何？谢谢</w:t>
      </w:r>
    </w:p>
    <w:p w14:paraId="0A1A032D" w14:textId="77777777" w:rsidR="006232CC" w:rsidRDefault="006232CC" w:rsidP="006232CC">
      <w:pPr>
        <w:pStyle w:val="4"/>
        <w:shd w:val="clear" w:color="auto" w:fill="FFFFFF"/>
        <w:ind w:firstLineChars="200" w:firstLine="482"/>
        <w:jc w:val="both"/>
        <w:rPr>
          <w:lang w:val="en"/>
        </w:rPr>
      </w:pPr>
      <w:r w:rsidRPr="006232CC">
        <w:rPr>
          <w:rFonts w:cs="Arial" w:hint="eastAsia"/>
          <w:color w:val="333333"/>
          <w:lang w:val="en"/>
        </w:rPr>
        <w:t>董事长</w:t>
      </w:r>
      <w:r>
        <w:rPr>
          <w:rFonts w:cs="Arial" w:hint="eastAsia"/>
          <w:color w:val="333333"/>
          <w:lang w:val="en"/>
        </w:rPr>
        <w:t xml:space="preserve"> </w:t>
      </w:r>
      <w:r w:rsidRPr="006232CC">
        <w:rPr>
          <w:rFonts w:cs="Arial" w:hint="eastAsia"/>
          <w:color w:val="333333"/>
          <w:lang w:val="en"/>
        </w:rPr>
        <w:t>张丽虹</w:t>
      </w:r>
      <w:r w:rsidRPr="00FF612A">
        <w:rPr>
          <w:rFonts w:cs="Arial"/>
          <w:color w:val="333333"/>
          <w:lang w:val="en"/>
        </w:rPr>
        <w:t xml:space="preserve"> 答</w:t>
      </w:r>
      <w:r>
        <w:rPr>
          <w:rFonts w:cs="Arial" w:hint="eastAsia"/>
          <w:color w:val="333333"/>
          <w:lang w:val="en"/>
        </w:rPr>
        <w:t>：</w:t>
      </w:r>
    </w:p>
    <w:p w14:paraId="22F885C1" w14:textId="77777777" w:rsidR="006232CC" w:rsidRPr="00E55440" w:rsidRDefault="006232CC" w:rsidP="006232CC">
      <w:pPr>
        <w:widowControl/>
        <w:ind w:firstLineChars="200" w:firstLine="480"/>
        <w:rPr>
          <w:lang w:val="en"/>
        </w:rPr>
      </w:pPr>
      <w:r w:rsidRPr="006232CC">
        <w:rPr>
          <w:rFonts w:ascii="宋体" w:eastAsia="宋体" w:hAnsi="宋体" w:cs="宋体" w:hint="eastAsia"/>
          <w:kern w:val="0"/>
          <w:sz w:val="24"/>
          <w:szCs w:val="24"/>
          <w:lang w:val="en"/>
        </w:rPr>
        <w:t>尊敬的投资者，您好！</w:t>
      </w:r>
      <w:r w:rsidRPr="006232CC">
        <w:rPr>
          <w:rFonts w:ascii="宋体" w:eastAsia="宋体" w:hAnsi="宋体" w:cs="宋体"/>
          <w:kern w:val="0"/>
          <w:sz w:val="24"/>
          <w:szCs w:val="24"/>
          <w:lang w:val="en"/>
        </w:rPr>
        <w:t>2024年，公司实现营业收入19.65亿元，主营业务收入19.32亿元，同比增加1.39%；归属于上市公司股东的净利润3,947.43万元，同比增加4.29%。感谢您的关注，谢谢！</w:t>
      </w:r>
    </w:p>
    <w:bookmarkEnd w:id="0"/>
    <w:p w14:paraId="332FFDA1"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投资者提问2：</w:t>
      </w:r>
    </w:p>
    <w:p w14:paraId="5321CC06" w14:textId="77777777" w:rsidR="006232CC" w:rsidRPr="00FF612A" w:rsidRDefault="006232CC" w:rsidP="006232CC">
      <w:pPr>
        <w:pStyle w:val="HTML"/>
        <w:shd w:val="clear" w:color="auto" w:fill="FFFFFF"/>
        <w:ind w:firstLineChars="200" w:firstLine="480"/>
        <w:jc w:val="both"/>
        <w:rPr>
          <w:lang w:val="en"/>
        </w:rPr>
      </w:pPr>
      <w:r w:rsidRPr="006232CC">
        <w:rPr>
          <w:rFonts w:hint="eastAsia"/>
          <w:lang w:val="en"/>
        </w:rPr>
        <w:t>高管您好，请问贵公司未来盈利增长的主要驱动因素有哪些？谢谢</w:t>
      </w:r>
    </w:p>
    <w:p w14:paraId="529CE768" w14:textId="77777777" w:rsidR="006232CC" w:rsidRDefault="006232CC" w:rsidP="006232CC">
      <w:pPr>
        <w:pStyle w:val="4"/>
        <w:shd w:val="clear" w:color="auto" w:fill="FFFFFF"/>
        <w:ind w:firstLineChars="200" w:firstLine="482"/>
        <w:jc w:val="both"/>
        <w:rPr>
          <w:lang w:val="en"/>
        </w:rPr>
      </w:pPr>
      <w:r w:rsidRPr="006232CC">
        <w:rPr>
          <w:rFonts w:cs="Arial" w:hint="eastAsia"/>
          <w:color w:val="333333"/>
          <w:lang w:val="en"/>
        </w:rPr>
        <w:t>董事长</w:t>
      </w:r>
      <w:r>
        <w:rPr>
          <w:rFonts w:cs="Arial" w:hint="eastAsia"/>
          <w:color w:val="333333"/>
          <w:lang w:val="en"/>
        </w:rPr>
        <w:t xml:space="preserve"> </w:t>
      </w:r>
      <w:r w:rsidRPr="006232CC">
        <w:rPr>
          <w:rFonts w:cs="Arial" w:hint="eastAsia"/>
          <w:color w:val="333333"/>
          <w:lang w:val="en"/>
        </w:rPr>
        <w:t>张丽虹</w:t>
      </w:r>
      <w:r>
        <w:rPr>
          <w:rFonts w:cs="Arial" w:hint="eastAsia"/>
          <w:color w:val="333333"/>
          <w:lang w:val="en"/>
        </w:rPr>
        <w:t xml:space="preserve"> </w:t>
      </w:r>
      <w:r w:rsidRPr="00491C35">
        <w:rPr>
          <w:rFonts w:cs="Arial"/>
          <w:color w:val="333333"/>
          <w:lang w:val="en"/>
        </w:rPr>
        <w:t>答</w:t>
      </w:r>
      <w:r>
        <w:rPr>
          <w:rFonts w:cs="Arial" w:hint="eastAsia"/>
          <w:color w:val="333333"/>
          <w:lang w:val="en"/>
        </w:rPr>
        <w:t>：</w:t>
      </w:r>
    </w:p>
    <w:p w14:paraId="30993C53"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hint="eastAsia"/>
          <w:kern w:val="0"/>
          <w:sz w:val="24"/>
          <w:szCs w:val="24"/>
          <w:lang w:val="en"/>
        </w:rPr>
        <w:t>尊敬的投资者，您好！</w:t>
      </w:r>
      <w:r w:rsidRPr="006232CC">
        <w:rPr>
          <w:rFonts w:ascii="宋体" w:eastAsia="宋体" w:hAnsi="宋体" w:cs="宋体"/>
          <w:kern w:val="0"/>
          <w:sz w:val="24"/>
          <w:szCs w:val="24"/>
          <w:lang w:val="en"/>
        </w:rPr>
        <w:t>公司将深度融合企业战略规划与日常经营，以改革驱动发展，以创新智造未来，紧紧围绕“提质、增量、强基”的总体目标，</w:t>
      </w:r>
      <w:proofErr w:type="gramStart"/>
      <w:r w:rsidRPr="006232CC">
        <w:rPr>
          <w:rFonts w:ascii="宋体" w:eastAsia="宋体" w:hAnsi="宋体" w:cs="宋体"/>
          <w:kern w:val="0"/>
          <w:sz w:val="24"/>
          <w:szCs w:val="24"/>
          <w:lang w:val="en"/>
        </w:rPr>
        <w:t>坚持干字当头</w:t>
      </w:r>
      <w:proofErr w:type="gramEnd"/>
      <w:r w:rsidRPr="006232CC">
        <w:rPr>
          <w:rFonts w:ascii="宋体" w:eastAsia="宋体" w:hAnsi="宋体" w:cs="宋体"/>
          <w:kern w:val="0"/>
          <w:sz w:val="24"/>
          <w:szCs w:val="24"/>
          <w:lang w:val="en"/>
        </w:rPr>
        <w:t>、奋发有为，从以下几方面构建各业务板块的核心竞争力，提升盈利水平。</w:t>
      </w:r>
    </w:p>
    <w:p w14:paraId="24EC6304"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一是抢抓仪器仪表及检验检测重大发展机遇期，加快搭建产业生态，做</w:t>
      </w:r>
      <w:proofErr w:type="gramStart"/>
      <w:r w:rsidRPr="006232CC">
        <w:rPr>
          <w:rFonts w:ascii="宋体" w:eastAsia="宋体" w:hAnsi="宋体" w:cs="宋体"/>
          <w:kern w:val="0"/>
          <w:sz w:val="24"/>
          <w:szCs w:val="24"/>
          <w:lang w:val="en"/>
        </w:rPr>
        <w:t>强做</w:t>
      </w:r>
      <w:proofErr w:type="gramEnd"/>
      <w:r w:rsidRPr="006232CC">
        <w:rPr>
          <w:rFonts w:ascii="宋体" w:eastAsia="宋体" w:hAnsi="宋体" w:cs="宋体"/>
          <w:kern w:val="0"/>
          <w:sz w:val="24"/>
          <w:szCs w:val="24"/>
          <w:lang w:val="en"/>
        </w:rPr>
        <w:t>大检测认证业务，加快提升检验检测能级，借助人工智能赋能持续提升第三方检验检测认证服务能力和服务领域。二是巩固智能硬件板块长期发展势头。研究探索在汽车电子业务领域的新工艺、新技术、新产品；密切关注市场动态，加快研发周期，抢抓优质新项目定</w:t>
      </w:r>
      <w:r w:rsidRPr="006232CC">
        <w:rPr>
          <w:rFonts w:ascii="宋体" w:eastAsia="宋体" w:hAnsi="宋体" w:cs="宋体" w:hint="eastAsia"/>
          <w:kern w:val="0"/>
          <w:sz w:val="24"/>
          <w:szCs w:val="24"/>
          <w:lang w:val="en"/>
        </w:rPr>
        <w:t>点；持续不断拓展新的市场和业务，在严控成本、防范风险的同时，通过智能制造提高生产效率和产品质量；适时加大对芯片测试业务的投入，通过产业链整合创新进一步降本增效；进一步拓宽精密零部件制造的业务领域，找到新的业务增长点。</w:t>
      </w:r>
    </w:p>
    <w:p w14:paraId="686669D4" w14:textId="1B9F55C4" w:rsidR="006232CC" w:rsidRPr="00E55440" w:rsidRDefault="006232CC" w:rsidP="006232CC">
      <w:pPr>
        <w:widowControl/>
        <w:ind w:firstLineChars="200" w:firstLine="480"/>
        <w:rPr>
          <w:lang w:val="en"/>
        </w:rPr>
      </w:pPr>
      <w:r w:rsidRPr="006232CC">
        <w:rPr>
          <w:rFonts w:ascii="宋体" w:eastAsia="宋体" w:hAnsi="宋体" w:cs="宋体"/>
          <w:kern w:val="0"/>
          <w:sz w:val="24"/>
          <w:szCs w:val="24"/>
          <w:lang w:val="en"/>
        </w:rPr>
        <w:t>感谢您的关注，谢谢！</w:t>
      </w:r>
    </w:p>
    <w:p w14:paraId="3BF6DD2E"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3</w:t>
      </w:r>
      <w:r>
        <w:rPr>
          <w:rFonts w:cs="Arial" w:hint="eastAsia"/>
          <w:color w:val="333333"/>
          <w:lang w:val="en"/>
        </w:rPr>
        <w:t>：</w:t>
      </w:r>
    </w:p>
    <w:p w14:paraId="08900E86" w14:textId="77777777" w:rsidR="006232CC" w:rsidRDefault="006232CC" w:rsidP="006232CC">
      <w:pPr>
        <w:pStyle w:val="HTML"/>
        <w:shd w:val="clear" w:color="auto" w:fill="FFFFFF"/>
        <w:ind w:firstLineChars="200" w:firstLine="480"/>
        <w:jc w:val="both"/>
        <w:rPr>
          <w:lang w:val="en"/>
        </w:rPr>
      </w:pPr>
      <w:r w:rsidRPr="006232CC">
        <w:rPr>
          <w:rFonts w:hint="eastAsia"/>
          <w:lang w:val="en"/>
        </w:rPr>
        <w:t>高管您好，能否请您介绍一下本期行业整体和行业内其他主要企业的业绩表现？谢谢。</w:t>
      </w:r>
    </w:p>
    <w:p w14:paraId="1989D1DF" w14:textId="77777777" w:rsidR="006232CC" w:rsidRDefault="006232CC" w:rsidP="006232CC">
      <w:pPr>
        <w:pStyle w:val="4"/>
        <w:shd w:val="clear" w:color="auto" w:fill="FFFFFF"/>
        <w:ind w:firstLineChars="200" w:firstLine="482"/>
        <w:jc w:val="both"/>
        <w:rPr>
          <w:lang w:val="en"/>
        </w:rPr>
      </w:pPr>
      <w:r w:rsidRPr="006232CC">
        <w:rPr>
          <w:rFonts w:cs="Arial" w:hint="eastAsia"/>
          <w:color w:val="333333"/>
          <w:lang w:val="en"/>
        </w:rPr>
        <w:t>董事长</w:t>
      </w:r>
      <w:r w:rsidRPr="006232CC">
        <w:rPr>
          <w:rFonts w:cs="Arial"/>
          <w:color w:val="333333"/>
          <w:lang w:val="en"/>
        </w:rPr>
        <w:t xml:space="preserve"> 张丽虹 答</w:t>
      </w:r>
      <w:r>
        <w:rPr>
          <w:rFonts w:cs="Arial" w:hint="eastAsia"/>
          <w:color w:val="333333"/>
          <w:lang w:val="en"/>
        </w:rPr>
        <w:t>：</w:t>
      </w:r>
    </w:p>
    <w:p w14:paraId="12E35802"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hint="eastAsia"/>
          <w:kern w:val="0"/>
          <w:sz w:val="24"/>
          <w:szCs w:val="24"/>
          <w:lang w:val="en"/>
        </w:rPr>
        <w:t>尊敬的投资者，您好！</w:t>
      </w:r>
    </w:p>
    <w:p w14:paraId="03780F83"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中国汽车工业协会日前发布数据显示，2024年，我国汽车产销累计完成3128.2万辆和3143.6万辆，同比分别增长3.7%和4.5%。根据观知海内咨询数据显示，中国汽车电子市场规模2023年为10973亿元，2024年预计将增长至11585亿元。近年来，我国新能源汽车高速发展，汽车行业智能化、电动化、网联</w:t>
      </w:r>
      <w:proofErr w:type="gramStart"/>
      <w:r w:rsidRPr="006232CC">
        <w:rPr>
          <w:rFonts w:ascii="宋体" w:eastAsia="宋体" w:hAnsi="宋体" w:cs="宋体"/>
          <w:kern w:val="0"/>
          <w:sz w:val="24"/>
          <w:szCs w:val="24"/>
          <w:lang w:val="en"/>
        </w:rPr>
        <w:t>化整体</w:t>
      </w:r>
      <w:proofErr w:type="gramEnd"/>
      <w:r w:rsidRPr="006232CC">
        <w:rPr>
          <w:rFonts w:ascii="宋体" w:eastAsia="宋体" w:hAnsi="宋体" w:cs="宋体"/>
          <w:kern w:val="0"/>
          <w:sz w:val="24"/>
          <w:szCs w:val="24"/>
          <w:lang w:val="en"/>
        </w:rPr>
        <w:t>进程加快，新能源车型定位模糊化，新品牌层出不穷，为了争夺市场份额，</w:t>
      </w:r>
      <w:proofErr w:type="gramStart"/>
      <w:r w:rsidRPr="006232CC">
        <w:rPr>
          <w:rFonts w:ascii="宋体" w:eastAsia="宋体" w:hAnsi="宋体" w:cs="宋体"/>
          <w:kern w:val="0"/>
          <w:sz w:val="24"/>
          <w:szCs w:val="24"/>
          <w:lang w:val="en"/>
        </w:rPr>
        <w:t>传统车企开启</w:t>
      </w:r>
      <w:proofErr w:type="gramEnd"/>
      <w:r w:rsidRPr="006232CC">
        <w:rPr>
          <w:rFonts w:ascii="宋体" w:eastAsia="宋体" w:hAnsi="宋体" w:cs="宋体"/>
          <w:kern w:val="0"/>
          <w:sz w:val="24"/>
          <w:szCs w:val="24"/>
          <w:lang w:val="en"/>
        </w:rPr>
        <w:t>降价策略，合资品牌</w:t>
      </w:r>
      <w:proofErr w:type="gramStart"/>
      <w:r w:rsidRPr="006232CC">
        <w:rPr>
          <w:rFonts w:ascii="宋体" w:eastAsia="宋体" w:hAnsi="宋体" w:cs="宋体"/>
          <w:kern w:val="0"/>
          <w:sz w:val="24"/>
          <w:szCs w:val="24"/>
          <w:lang w:val="en"/>
        </w:rPr>
        <w:t>车企受到</w:t>
      </w:r>
      <w:proofErr w:type="gramEnd"/>
      <w:r w:rsidRPr="006232CC">
        <w:rPr>
          <w:rFonts w:ascii="宋体" w:eastAsia="宋体" w:hAnsi="宋体" w:cs="宋体"/>
          <w:kern w:val="0"/>
          <w:sz w:val="24"/>
          <w:szCs w:val="24"/>
          <w:lang w:val="en"/>
        </w:rPr>
        <w:t>较大冲击。行业竞争现象向供应链、制造、销售等各个环节传导，对汽车产业链中上</w:t>
      </w:r>
      <w:r w:rsidRPr="006232CC">
        <w:rPr>
          <w:rFonts w:ascii="宋体" w:eastAsia="宋体" w:hAnsi="宋体" w:cs="宋体" w:hint="eastAsia"/>
          <w:kern w:val="0"/>
          <w:sz w:val="24"/>
          <w:szCs w:val="24"/>
          <w:lang w:val="en"/>
        </w:rPr>
        <w:t>游的汽车电子企业的盈利能力构成了挑战。</w:t>
      </w:r>
    </w:p>
    <w:p w14:paraId="020F8309" w14:textId="1A8AD6EF"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根据观知海内数据显示，中国封装测试产业规模2022年为2995亿元，2023年为2807.1亿元，预计2024年将达到3016.8亿元。中国封装测试产业规模在2023年受芯片行业下行影响有一定下降，2024年</w:t>
      </w:r>
      <w:r w:rsidR="00985158" w:rsidRPr="00985158">
        <w:rPr>
          <w:rFonts w:ascii="宋体" w:eastAsia="宋体" w:hAnsi="宋体" w:cs="宋体" w:hint="eastAsia"/>
          <w:kern w:val="0"/>
          <w:sz w:val="24"/>
          <w:szCs w:val="24"/>
          <w:lang w:val="en"/>
        </w:rPr>
        <w:t>增长趋缓</w:t>
      </w:r>
      <w:bookmarkStart w:id="1" w:name="_GoBack"/>
      <w:bookmarkEnd w:id="1"/>
      <w:r w:rsidRPr="006232CC">
        <w:rPr>
          <w:rFonts w:ascii="宋体" w:eastAsia="宋体" w:hAnsi="宋体" w:cs="宋体"/>
          <w:kern w:val="0"/>
          <w:sz w:val="24"/>
          <w:szCs w:val="24"/>
          <w:lang w:val="en"/>
        </w:rPr>
        <w:t>。近年来，由于移动支付和数字技术的快速发展，智能卡市场面临逐渐萎缩的状况，但在一些特定领域，如交通系统中的电子票务、金融服务的身份验证、安全旅行领域的电子护照、医疗保健的电子健康记录管理，以及政府和企业安全访问等，仍为智能卡带来了持续的市场需求。</w:t>
      </w:r>
    </w:p>
    <w:p w14:paraId="7E1685D9"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根据</w:t>
      </w:r>
      <w:r w:rsidRPr="006232CC">
        <w:rPr>
          <w:rFonts w:ascii="宋体" w:eastAsia="宋体" w:hAnsi="宋体" w:cs="宋体" w:hint="eastAsia"/>
          <w:kern w:val="0"/>
          <w:sz w:val="24"/>
          <w:szCs w:val="24"/>
          <w:lang w:val="en"/>
        </w:rPr>
        <w:t>简乐尚博的调研数据显示，</w:t>
      </w:r>
      <w:r w:rsidRPr="006232CC">
        <w:rPr>
          <w:rFonts w:ascii="宋体" w:eastAsia="宋体" w:hAnsi="宋体" w:cs="宋体"/>
          <w:kern w:val="0"/>
          <w:sz w:val="24"/>
          <w:szCs w:val="24"/>
          <w:lang w:val="en"/>
        </w:rPr>
        <w:t>2024年全球检测、检验和认证服务市场规模约为11710亿元，预计未来将持续保持平稳增长的态势。到2031年，市场规模将接近15870亿元，未来六年CAGR（复合年均增长率）为4.5%。截至2024年3月，中国检测认证服务相关企业数量已达到68455家，比2019年增加了7344家，市场规模有望突破5300亿元。 宏观经济以及公司业务所处行业趋势变化、细分市场竞争格局、市场供需变化等将对公司经营产生影响。公司将密切关注行业市场动向，主动调整业务和产品结构，不断提升产品核心竞争力，加强</w:t>
      </w:r>
      <w:r w:rsidRPr="006232CC">
        <w:rPr>
          <w:rFonts w:ascii="宋体" w:eastAsia="宋体" w:hAnsi="宋体" w:cs="宋体" w:hint="eastAsia"/>
          <w:kern w:val="0"/>
          <w:sz w:val="24"/>
          <w:szCs w:val="24"/>
          <w:lang w:val="en"/>
        </w:rPr>
        <w:t>市场拓展，寻找行业发展机会，积极应对行业和市场风险。</w:t>
      </w:r>
    </w:p>
    <w:p w14:paraId="57450B69" w14:textId="51E29FBA" w:rsidR="006232CC" w:rsidRPr="00E55440" w:rsidRDefault="006232CC" w:rsidP="006232CC">
      <w:pPr>
        <w:widowControl/>
        <w:ind w:firstLineChars="200" w:firstLine="480"/>
        <w:rPr>
          <w:lang w:val="en"/>
        </w:rPr>
      </w:pPr>
      <w:r w:rsidRPr="006232CC">
        <w:rPr>
          <w:rFonts w:ascii="宋体" w:eastAsia="宋体" w:hAnsi="宋体" w:cs="宋体"/>
          <w:kern w:val="0"/>
          <w:sz w:val="24"/>
          <w:szCs w:val="24"/>
          <w:lang w:val="en"/>
        </w:rPr>
        <w:t>感谢您的关注，谢谢！</w:t>
      </w:r>
    </w:p>
    <w:p w14:paraId="0ED3AC37"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4</w:t>
      </w:r>
      <w:r>
        <w:rPr>
          <w:rFonts w:cs="Arial" w:hint="eastAsia"/>
          <w:color w:val="333333"/>
          <w:lang w:val="en"/>
        </w:rPr>
        <w:t>：</w:t>
      </w:r>
    </w:p>
    <w:p w14:paraId="69827120" w14:textId="77777777" w:rsidR="006232CC" w:rsidRDefault="006232CC" w:rsidP="006232CC">
      <w:pPr>
        <w:pStyle w:val="HTML"/>
        <w:shd w:val="clear" w:color="auto" w:fill="FFFFFF"/>
        <w:ind w:firstLineChars="200" w:firstLine="480"/>
        <w:jc w:val="both"/>
        <w:rPr>
          <w:lang w:val="en"/>
        </w:rPr>
      </w:pPr>
      <w:r w:rsidRPr="006232CC">
        <w:rPr>
          <w:rFonts w:hint="eastAsia"/>
          <w:lang w:val="en"/>
        </w:rPr>
        <w:t>高管您好，请问您如何看待行业未来的发展前景？谢谢。</w:t>
      </w:r>
    </w:p>
    <w:p w14:paraId="4C3ACCD7" w14:textId="77777777" w:rsidR="006232CC" w:rsidRDefault="006232CC" w:rsidP="006232CC">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 答</w:t>
      </w:r>
      <w:r>
        <w:rPr>
          <w:rFonts w:cs="Arial" w:hint="eastAsia"/>
          <w:color w:val="333333"/>
          <w:lang w:val="en"/>
        </w:rPr>
        <w:t>：</w:t>
      </w:r>
    </w:p>
    <w:p w14:paraId="73EA2B32"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hint="eastAsia"/>
          <w:kern w:val="0"/>
          <w:sz w:val="24"/>
          <w:szCs w:val="24"/>
          <w:lang w:val="en"/>
        </w:rPr>
        <w:t>尊敬的投资者，您好！</w:t>
      </w:r>
    </w:p>
    <w:p w14:paraId="23E0F1E9"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中国汽车电子行业市场规模不断扩大，据中</w:t>
      </w:r>
      <w:proofErr w:type="gramStart"/>
      <w:r w:rsidRPr="006232CC">
        <w:rPr>
          <w:rFonts w:ascii="宋体" w:eastAsia="宋体" w:hAnsi="宋体" w:cs="宋体"/>
          <w:kern w:val="0"/>
          <w:sz w:val="24"/>
          <w:szCs w:val="24"/>
          <w:lang w:val="en"/>
        </w:rPr>
        <w:t>研</w:t>
      </w:r>
      <w:proofErr w:type="gramEnd"/>
      <w:r w:rsidRPr="006232CC">
        <w:rPr>
          <w:rFonts w:ascii="宋体" w:eastAsia="宋体" w:hAnsi="宋体" w:cs="宋体"/>
          <w:kern w:val="0"/>
          <w:sz w:val="24"/>
          <w:szCs w:val="24"/>
          <w:lang w:val="en"/>
        </w:rPr>
        <w:t>产业研究院数据，国内汽车电子市场规模2023年为10973亿元，预计2024年将增长至11585亿元。中国汽车电子行业正借助智能化、网联化趋势快速发展，本土企业通过技术突破与市场布局逐步缩小与国际优秀企业的差距，展现出广阔的发展前景。</w:t>
      </w:r>
    </w:p>
    <w:p w14:paraId="3F9CA14F"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在智能卡模块封装领域，生产工艺与技术已经基本成熟，市场竞争较为充分。在一些特定领域，如交通系统中的电子票务、金融服务的身份验证、安全旅行领域的电子护照、医疗保健的电子健康记录管理，以及政府和企业安全访问等，仍为智能</w:t>
      </w:r>
      <w:r w:rsidRPr="006232CC">
        <w:rPr>
          <w:rFonts w:ascii="宋体" w:eastAsia="宋体" w:hAnsi="宋体" w:cs="宋体" w:hint="eastAsia"/>
          <w:kern w:val="0"/>
          <w:sz w:val="24"/>
          <w:szCs w:val="24"/>
          <w:lang w:val="en"/>
        </w:rPr>
        <w:t>卡带来了持续的市场需求。随着科技的进步，集成电路检测技术正逐步向高度自动化和智能化发展。自动化测试设备和技术的应用大大提高了测试的效率和准确性。</w:t>
      </w:r>
    </w:p>
    <w:p w14:paraId="17FBC1BB"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近年来，第三方检验检测机构快速发展，服务领域也在不断拓展，除了传统的产品质量检测、环境检测、食品检测等服务外，逐渐涉足医疗、新能源等领域。这些新兴领域为第三方检测公司提供了广阔的市场空间，尤其是随着制造业产业研发阶段检测需求的增加，如新能源汽车、半导体芯片等行业，对第三方检测的需求也越来越大。随着科技的不断发展，第三方检测公司也在不断创新，新型检测技术和设备的运用</w:t>
      </w:r>
      <w:r w:rsidRPr="006232CC">
        <w:rPr>
          <w:rFonts w:ascii="宋体" w:eastAsia="宋体" w:hAnsi="宋体" w:cs="宋体" w:hint="eastAsia"/>
          <w:kern w:val="0"/>
          <w:sz w:val="24"/>
          <w:szCs w:val="24"/>
          <w:lang w:val="en"/>
        </w:rPr>
        <w:t>使得检测过程更加高效、准确和便捷。同时，大数据、人工智能等技术的应用也为第三方检测公司提供了更多的发展机会。</w:t>
      </w:r>
    </w:p>
    <w:p w14:paraId="4400D435" w14:textId="7777777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公司将紧跟行业和市场发展趋势，加强科技投入，不断拓展市场，提升盈利空间。</w:t>
      </w:r>
    </w:p>
    <w:p w14:paraId="06D12362" w14:textId="35882BB0" w:rsidR="006232CC" w:rsidRPr="00E55440" w:rsidRDefault="006232CC" w:rsidP="006232CC">
      <w:pPr>
        <w:widowControl/>
        <w:ind w:firstLineChars="200" w:firstLine="480"/>
        <w:rPr>
          <w:lang w:val="en"/>
        </w:rPr>
      </w:pPr>
      <w:r w:rsidRPr="006232CC">
        <w:rPr>
          <w:rFonts w:ascii="宋体" w:eastAsia="宋体" w:hAnsi="宋体" w:cs="宋体"/>
          <w:kern w:val="0"/>
          <w:sz w:val="24"/>
          <w:szCs w:val="24"/>
          <w:lang w:val="en"/>
        </w:rPr>
        <w:t>感谢您的关注，谢谢！</w:t>
      </w:r>
    </w:p>
    <w:p w14:paraId="204720D3"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5</w:t>
      </w:r>
      <w:r>
        <w:rPr>
          <w:rFonts w:cs="Arial" w:hint="eastAsia"/>
          <w:color w:val="333333"/>
          <w:lang w:val="en"/>
        </w:rPr>
        <w:t>：</w:t>
      </w:r>
    </w:p>
    <w:p w14:paraId="63C2F74C" w14:textId="77777777" w:rsidR="006232CC" w:rsidRDefault="006232CC" w:rsidP="006232CC">
      <w:pPr>
        <w:pStyle w:val="4"/>
        <w:shd w:val="clear" w:color="auto" w:fill="FFFFFF"/>
        <w:ind w:firstLineChars="200" w:firstLine="480"/>
        <w:jc w:val="both"/>
        <w:rPr>
          <w:b w:val="0"/>
          <w:bCs w:val="0"/>
          <w:lang w:val="en"/>
        </w:rPr>
      </w:pPr>
      <w:r w:rsidRPr="006232CC">
        <w:rPr>
          <w:rFonts w:hint="eastAsia"/>
          <w:b w:val="0"/>
          <w:bCs w:val="0"/>
          <w:lang w:val="en"/>
        </w:rPr>
        <w:t>请问公司管理层公司是否有可能并购微电子来增加公司利益增长点。</w:t>
      </w:r>
    </w:p>
    <w:p w14:paraId="499604BD" w14:textId="77777777" w:rsidR="006232CC" w:rsidRDefault="006232CC" w:rsidP="006232CC">
      <w:pPr>
        <w:pStyle w:val="4"/>
        <w:shd w:val="clear" w:color="auto" w:fill="FFFFFF"/>
        <w:ind w:firstLineChars="200" w:firstLine="482"/>
        <w:jc w:val="both"/>
        <w:rPr>
          <w:rFonts w:cs="Arial"/>
          <w:color w:val="333333"/>
          <w:lang w:val="en"/>
        </w:rPr>
      </w:pPr>
      <w:r w:rsidRPr="006232CC">
        <w:rPr>
          <w:rFonts w:cs="Arial" w:hint="eastAsia"/>
          <w:color w:val="333333"/>
          <w:lang w:val="en"/>
        </w:rPr>
        <w:t>独立董事</w:t>
      </w:r>
      <w:r>
        <w:rPr>
          <w:rFonts w:cs="Arial" w:hint="eastAsia"/>
          <w:color w:val="333333"/>
          <w:lang w:val="en"/>
        </w:rPr>
        <w:t xml:space="preserve"> </w:t>
      </w:r>
      <w:r w:rsidRPr="006232CC">
        <w:rPr>
          <w:rFonts w:cs="Arial" w:hint="eastAsia"/>
          <w:color w:val="333333"/>
          <w:lang w:val="en"/>
        </w:rPr>
        <w:t>张君毅</w:t>
      </w:r>
      <w:r w:rsidRPr="00491C35">
        <w:rPr>
          <w:rFonts w:cs="Arial"/>
          <w:color w:val="333333"/>
          <w:lang w:val="en"/>
        </w:rPr>
        <w:t xml:space="preserve"> 答</w:t>
      </w:r>
      <w:r>
        <w:rPr>
          <w:rFonts w:cs="Arial" w:hint="eastAsia"/>
          <w:color w:val="333333"/>
          <w:lang w:val="en"/>
        </w:rPr>
        <w:t>：</w:t>
      </w:r>
    </w:p>
    <w:p w14:paraId="1B40903E" w14:textId="77777777" w:rsidR="006232CC" w:rsidRDefault="006232CC" w:rsidP="006232CC">
      <w:pPr>
        <w:widowControl/>
        <w:ind w:firstLineChars="200" w:firstLine="480"/>
        <w:rPr>
          <w:rFonts w:cs="宋体"/>
          <w:lang w:val="en"/>
        </w:rPr>
      </w:pPr>
      <w:r w:rsidRPr="006232CC">
        <w:rPr>
          <w:rFonts w:ascii="宋体" w:eastAsia="宋体" w:hAnsi="宋体" w:cs="宋体" w:hint="eastAsia"/>
          <w:kern w:val="0"/>
          <w:sz w:val="24"/>
          <w:szCs w:val="24"/>
          <w:lang w:val="en"/>
        </w:rPr>
        <w:t>尊敬的投资者，您好！公司严格按照法律法规及相关规定履行信息披露义务。感谢您的关注，谢谢！</w:t>
      </w:r>
      <w:r w:rsidRPr="00FF612A">
        <w:rPr>
          <w:rFonts w:cs="宋体"/>
          <w:lang w:val="en"/>
        </w:rPr>
        <w:t xml:space="preserve"> </w:t>
      </w:r>
    </w:p>
    <w:p w14:paraId="16EA5C3D"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6</w:t>
      </w:r>
      <w:r>
        <w:rPr>
          <w:rFonts w:cs="Arial" w:hint="eastAsia"/>
          <w:color w:val="333333"/>
          <w:lang w:val="en"/>
        </w:rPr>
        <w:t>：</w:t>
      </w:r>
    </w:p>
    <w:p w14:paraId="37E14F1A" w14:textId="77777777" w:rsidR="006232CC" w:rsidRDefault="006232CC" w:rsidP="006232CC">
      <w:pPr>
        <w:pStyle w:val="HTML"/>
        <w:shd w:val="clear" w:color="auto" w:fill="FFFFFF"/>
        <w:ind w:firstLineChars="200" w:firstLine="480"/>
        <w:jc w:val="both"/>
        <w:rPr>
          <w:lang w:val="en"/>
        </w:rPr>
      </w:pPr>
      <w:r w:rsidRPr="006232CC">
        <w:rPr>
          <w:rFonts w:hint="eastAsia"/>
          <w:lang w:val="en"/>
        </w:rPr>
        <w:t>请问，飞乐音</w:t>
      </w:r>
      <w:proofErr w:type="gramStart"/>
      <w:r w:rsidRPr="006232CC">
        <w:rPr>
          <w:rFonts w:hint="eastAsia"/>
          <w:lang w:val="en"/>
        </w:rPr>
        <w:t>响还有</w:t>
      </w:r>
      <w:proofErr w:type="gramEnd"/>
      <w:r w:rsidRPr="006232CC">
        <w:rPr>
          <w:rFonts w:hint="eastAsia"/>
          <w:lang w:val="en"/>
        </w:rPr>
        <w:t>发展前途吗，长期亏损，又没有分红，不知管理层你们何想的，下一步有否注入优质资</w:t>
      </w:r>
      <w:r>
        <w:rPr>
          <w:rFonts w:hint="eastAsia"/>
          <w:lang w:val="en"/>
        </w:rPr>
        <w:t>产。</w:t>
      </w:r>
    </w:p>
    <w:p w14:paraId="59A46219" w14:textId="77777777" w:rsidR="006232CC" w:rsidRDefault="006232CC" w:rsidP="006232CC">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 答</w:t>
      </w:r>
      <w:r>
        <w:rPr>
          <w:rFonts w:cs="Arial" w:hint="eastAsia"/>
          <w:color w:val="333333"/>
          <w:lang w:val="en"/>
        </w:rPr>
        <w:t>：</w:t>
      </w:r>
    </w:p>
    <w:p w14:paraId="3730415E" w14:textId="77777777" w:rsidR="00D36E93"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尊敬的投资者，您好！</w:t>
      </w:r>
    </w:p>
    <w:p w14:paraId="709A2582" w14:textId="77777777" w:rsidR="00D01CB7"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公司致力于成为领先的智能硬件及工业智能解决方案提供商，在董事会的带领下，公司管理层及全体员工坚定发展信心，团结一致、开拓进取，2023年、2024年公司实现了持续盈利。未来公司将聚焦主业，做好经营管理，加强科技研发投入，不断提升和构建产品和业务核心竞争力，大力拓展市场，降本增效，努力提升公司盈利能力，回馈投资者。</w:t>
      </w:r>
    </w:p>
    <w:p w14:paraId="50CF1074" w14:textId="5ED370C5" w:rsidR="00D36E93"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公司严格按照法律法规及相关规定履行信息披露义务。</w:t>
      </w:r>
    </w:p>
    <w:p w14:paraId="12544821" w14:textId="75E44244" w:rsidR="006232CC" w:rsidRP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感谢您的关注，谢谢！</w:t>
      </w:r>
    </w:p>
    <w:p w14:paraId="582F9EDD" w14:textId="77777777" w:rsidR="00C83271" w:rsidRDefault="00C83271" w:rsidP="00C83271">
      <w:pPr>
        <w:pStyle w:val="4"/>
        <w:shd w:val="clear" w:color="auto" w:fill="FFFFFF"/>
        <w:ind w:firstLineChars="200" w:firstLine="482"/>
        <w:rPr>
          <w:rFonts w:ascii="inherit" w:hAnsi="inherit" w:cs="Arial" w:hint="eastAsia"/>
          <w:sz w:val="27"/>
          <w:szCs w:val="27"/>
          <w:lang w:val="en"/>
        </w:rPr>
      </w:pPr>
      <w:r>
        <w:rPr>
          <w:rFonts w:cs="Arial"/>
          <w:lang w:val="en"/>
        </w:rPr>
        <w:t>雷霓霁（董事、董事会秘书、副总经理）</w:t>
      </w:r>
      <w:r>
        <w:rPr>
          <w:rFonts w:cs="Arial" w:hint="eastAsia"/>
          <w:lang w:val="en"/>
        </w:rPr>
        <w:t>发言：</w:t>
      </w:r>
    </w:p>
    <w:p w14:paraId="5C3E1FED" w14:textId="7958C86A" w:rsidR="009C2222" w:rsidRPr="009C2222" w:rsidRDefault="00C83271" w:rsidP="00C83271">
      <w:pPr>
        <w:widowControl/>
        <w:ind w:firstLineChars="200" w:firstLine="480"/>
        <w:rPr>
          <w:rFonts w:ascii="宋体" w:eastAsia="宋体" w:hAnsi="宋体" w:cs="宋体"/>
          <w:kern w:val="0"/>
          <w:sz w:val="24"/>
          <w:szCs w:val="24"/>
          <w:lang w:val="en"/>
        </w:rPr>
      </w:pPr>
      <w:r>
        <w:rPr>
          <w:rFonts w:ascii="宋体" w:eastAsia="宋体" w:hAnsi="宋体" w:cs="宋体" w:hint="eastAsia"/>
          <w:kern w:val="0"/>
          <w:sz w:val="24"/>
          <w:szCs w:val="24"/>
          <w:lang w:val="en"/>
        </w:rPr>
        <w:t>由于时间关系，本次飞乐音响</w:t>
      </w:r>
      <w:r>
        <w:rPr>
          <w:rFonts w:ascii="宋体" w:eastAsia="宋体" w:hAnsi="宋体" w:cs="宋体"/>
          <w:kern w:val="0"/>
          <w:sz w:val="24"/>
          <w:szCs w:val="24"/>
          <w:lang w:val="en"/>
        </w:rPr>
        <w:t>2024年年度业绩说明会就到此结束了。感谢各位投资者与网友的积极参与，如各位还有进一步的问题，可通过上证e互动平台、投资者专线与公司保持沟通，感谢大家对飞乐音响的关注，</w:t>
      </w:r>
      <w:r w:rsidR="000170BE">
        <w:rPr>
          <w:rFonts w:ascii="宋体" w:eastAsia="宋体" w:hAnsi="宋体" w:cs="宋体"/>
          <w:kern w:val="0"/>
          <w:sz w:val="24"/>
          <w:szCs w:val="24"/>
          <w:lang w:val="en"/>
        </w:rPr>
        <w:t>谢谢！</w:t>
      </w:r>
    </w:p>
    <w:sectPr w:rsidR="009C2222" w:rsidRPr="009C2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EEBC" w14:textId="77777777" w:rsidR="002E36BF" w:rsidRDefault="002E36BF" w:rsidP="003C1503">
      <w:r>
        <w:separator/>
      </w:r>
    </w:p>
  </w:endnote>
  <w:endnote w:type="continuationSeparator" w:id="0">
    <w:p w14:paraId="7F5EE44A" w14:textId="77777777" w:rsidR="002E36BF" w:rsidRDefault="002E36BF" w:rsidP="003C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20CB" w14:textId="77777777" w:rsidR="002E36BF" w:rsidRDefault="002E36BF" w:rsidP="003C1503">
      <w:r>
        <w:separator/>
      </w:r>
    </w:p>
  </w:footnote>
  <w:footnote w:type="continuationSeparator" w:id="0">
    <w:p w14:paraId="5253ED51" w14:textId="77777777" w:rsidR="002E36BF" w:rsidRDefault="002E36BF" w:rsidP="003C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E3"/>
    <w:rsid w:val="000170BE"/>
    <w:rsid w:val="0007069C"/>
    <w:rsid w:val="00071E67"/>
    <w:rsid w:val="000A0820"/>
    <w:rsid w:val="000B4C99"/>
    <w:rsid w:val="000D57C4"/>
    <w:rsid w:val="000E20C2"/>
    <w:rsid w:val="00116D7F"/>
    <w:rsid w:val="001215E3"/>
    <w:rsid w:val="0013349E"/>
    <w:rsid w:val="00141192"/>
    <w:rsid w:val="001434B2"/>
    <w:rsid w:val="00146670"/>
    <w:rsid w:val="001D66FB"/>
    <w:rsid w:val="001E0396"/>
    <w:rsid w:val="001F0928"/>
    <w:rsid w:val="002047FB"/>
    <w:rsid w:val="00210A01"/>
    <w:rsid w:val="00213E6D"/>
    <w:rsid w:val="0021656C"/>
    <w:rsid w:val="002204E0"/>
    <w:rsid w:val="0022357D"/>
    <w:rsid w:val="00225805"/>
    <w:rsid w:val="00234BB3"/>
    <w:rsid w:val="002401EA"/>
    <w:rsid w:val="00240A5D"/>
    <w:rsid w:val="00240E01"/>
    <w:rsid w:val="00257E2F"/>
    <w:rsid w:val="00262391"/>
    <w:rsid w:val="002658FD"/>
    <w:rsid w:val="002774AD"/>
    <w:rsid w:val="002E36BF"/>
    <w:rsid w:val="002F7FDB"/>
    <w:rsid w:val="0033445F"/>
    <w:rsid w:val="00347732"/>
    <w:rsid w:val="00356A6F"/>
    <w:rsid w:val="00377793"/>
    <w:rsid w:val="0038067E"/>
    <w:rsid w:val="003C012D"/>
    <w:rsid w:val="003C1503"/>
    <w:rsid w:val="003D7EC6"/>
    <w:rsid w:val="003F1D75"/>
    <w:rsid w:val="004171C9"/>
    <w:rsid w:val="00431BB4"/>
    <w:rsid w:val="00434268"/>
    <w:rsid w:val="00441E4F"/>
    <w:rsid w:val="004527CB"/>
    <w:rsid w:val="00471398"/>
    <w:rsid w:val="004B7647"/>
    <w:rsid w:val="004C48DE"/>
    <w:rsid w:val="004C7FF3"/>
    <w:rsid w:val="004D7E95"/>
    <w:rsid w:val="004E398A"/>
    <w:rsid w:val="004F1D11"/>
    <w:rsid w:val="004F1E70"/>
    <w:rsid w:val="00503F51"/>
    <w:rsid w:val="00504B8C"/>
    <w:rsid w:val="00506C5C"/>
    <w:rsid w:val="00514B97"/>
    <w:rsid w:val="00515891"/>
    <w:rsid w:val="005318A4"/>
    <w:rsid w:val="0053225A"/>
    <w:rsid w:val="00565B17"/>
    <w:rsid w:val="005734B1"/>
    <w:rsid w:val="005A6AC6"/>
    <w:rsid w:val="005C0F49"/>
    <w:rsid w:val="005E6DA6"/>
    <w:rsid w:val="005F3997"/>
    <w:rsid w:val="0060322E"/>
    <w:rsid w:val="006036D4"/>
    <w:rsid w:val="006232CC"/>
    <w:rsid w:val="00634EDF"/>
    <w:rsid w:val="0065300A"/>
    <w:rsid w:val="006604FB"/>
    <w:rsid w:val="00682245"/>
    <w:rsid w:val="006840EE"/>
    <w:rsid w:val="006B5C73"/>
    <w:rsid w:val="006F4B8B"/>
    <w:rsid w:val="00724BD1"/>
    <w:rsid w:val="00745B16"/>
    <w:rsid w:val="00763614"/>
    <w:rsid w:val="007A3F73"/>
    <w:rsid w:val="007A6C2D"/>
    <w:rsid w:val="007C0B3B"/>
    <w:rsid w:val="007C71D9"/>
    <w:rsid w:val="007C7F76"/>
    <w:rsid w:val="007E1282"/>
    <w:rsid w:val="00816DA0"/>
    <w:rsid w:val="00820883"/>
    <w:rsid w:val="008229BF"/>
    <w:rsid w:val="00836FCD"/>
    <w:rsid w:val="00861E05"/>
    <w:rsid w:val="0086523C"/>
    <w:rsid w:val="008A75A9"/>
    <w:rsid w:val="008C17B2"/>
    <w:rsid w:val="008D5974"/>
    <w:rsid w:val="008E5A28"/>
    <w:rsid w:val="008F1CE2"/>
    <w:rsid w:val="008F3EDB"/>
    <w:rsid w:val="008F5909"/>
    <w:rsid w:val="008F7CF8"/>
    <w:rsid w:val="00902DBD"/>
    <w:rsid w:val="00904DEC"/>
    <w:rsid w:val="00935D8D"/>
    <w:rsid w:val="00943811"/>
    <w:rsid w:val="00966BBB"/>
    <w:rsid w:val="00985158"/>
    <w:rsid w:val="00991EEB"/>
    <w:rsid w:val="009946B2"/>
    <w:rsid w:val="00996AE9"/>
    <w:rsid w:val="009B72F1"/>
    <w:rsid w:val="009C177C"/>
    <w:rsid w:val="009C2222"/>
    <w:rsid w:val="009D25DC"/>
    <w:rsid w:val="009D42E5"/>
    <w:rsid w:val="00A27AED"/>
    <w:rsid w:val="00AB5BFD"/>
    <w:rsid w:val="00AC0A64"/>
    <w:rsid w:val="00AD3D34"/>
    <w:rsid w:val="00AD64F7"/>
    <w:rsid w:val="00AF2F13"/>
    <w:rsid w:val="00B051A2"/>
    <w:rsid w:val="00B201DC"/>
    <w:rsid w:val="00B33F99"/>
    <w:rsid w:val="00B417F3"/>
    <w:rsid w:val="00B45DE0"/>
    <w:rsid w:val="00B66285"/>
    <w:rsid w:val="00B9283E"/>
    <w:rsid w:val="00BA2263"/>
    <w:rsid w:val="00BE1313"/>
    <w:rsid w:val="00C03BC8"/>
    <w:rsid w:val="00C33A88"/>
    <w:rsid w:val="00C55142"/>
    <w:rsid w:val="00C71CBB"/>
    <w:rsid w:val="00C83271"/>
    <w:rsid w:val="00C93D41"/>
    <w:rsid w:val="00CB059F"/>
    <w:rsid w:val="00CD1DE8"/>
    <w:rsid w:val="00CF021F"/>
    <w:rsid w:val="00D01CB7"/>
    <w:rsid w:val="00D065F9"/>
    <w:rsid w:val="00D10ED2"/>
    <w:rsid w:val="00D36E93"/>
    <w:rsid w:val="00D44E2F"/>
    <w:rsid w:val="00D501B5"/>
    <w:rsid w:val="00D523F1"/>
    <w:rsid w:val="00D525D2"/>
    <w:rsid w:val="00D57578"/>
    <w:rsid w:val="00D65FBE"/>
    <w:rsid w:val="00D71C2B"/>
    <w:rsid w:val="00D84669"/>
    <w:rsid w:val="00DF4FCF"/>
    <w:rsid w:val="00E0418F"/>
    <w:rsid w:val="00E100B0"/>
    <w:rsid w:val="00E324D4"/>
    <w:rsid w:val="00E55440"/>
    <w:rsid w:val="00E62802"/>
    <w:rsid w:val="00EB0FDE"/>
    <w:rsid w:val="00EB57D6"/>
    <w:rsid w:val="00F46500"/>
    <w:rsid w:val="00F61B63"/>
    <w:rsid w:val="00F629CF"/>
    <w:rsid w:val="00F74CDE"/>
    <w:rsid w:val="00F8250D"/>
    <w:rsid w:val="00FE51E9"/>
    <w:rsid w:val="00FF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F652"/>
  <w15:chartTrackingRefBased/>
  <w15:docId w15:val="{F33361B4-8E69-4436-A1EE-4517BAB7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B33F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15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sid w:val="00B33F99"/>
    <w:rPr>
      <w:rFonts w:ascii="宋体" w:eastAsia="宋体" w:hAnsi="宋体" w:cs="宋体"/>
      <w:b/>
      <w:bCs/>
      <w:kern w:val="0"/>
      <w:sz w:val="24"/>
      <w:szCs w:val="24"/>
    </w:rPr>
  </w:style>
  <w:style w:type="paragraph" w:styleId="HTML">
    <w:name w:val="HTML Preformatted"/>
    <w:basedOn w:val="a"/>
    <w:link w:val="HTML0"/>
    <w:uiPriority w:val="99"/>
    <w:unhideWhenUsed/>
    <w:qFormat/>
    <w:rsid w:val="00B33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33F99"/>
    <w:rPr>
      <w:rFonts w:ascii="宋体" w:eastAsia="宋体" w:hAnsi="宋体" w:cs="宋体"/>
      <w:kern w:val="0"/>
      <w:sz w:val="24"/>
      <w:szCs w:val="24"/>
    </w:rPr>
  </w:style>
  <w:style w:type="paragraph" w:styleId="a4">
    <w:name w:val="header"/>
    <w:basedOn w:val="a"/>
    <w:link w:val="a5"/>
    <w:uiPriority w:val="99"/>
    <w:unhideWhenUsed/>
    <w:rsid w:val="003C15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1503"/>
    <w:rPr>
      <w:sz w:val="18"/>
      <w:szCs w:val="18"/>
    </w:rPr>
  </w:style>
  <w:style w:type="paragraph" w:styleId="a6">
    <w:name w:val="footer"/>
    <w:basedOn w:val="a"/>
    <w:link w:val="a7"/>
    <w:uiPriority w:val="99"/>
    <w:unhideWhenUsed/>
    <w:rsid w:val="003C1503"/>
    <w:pPr>
      <w:tabs>
        <w:tab w:val="center" w:pos="4153"/>
        <w:tab w:val="right" w:pos="8306"/>
      </w:tabs>
      <w:snapToGrid w:val="0"/>
      <w:jc w:val="left"/>
    </w:pPr>
    <w:rPr>
      <w:sz w:val="18"/>
      <w:szCs w:val="18"/>
    </w:rPr>
  </w:style>
  <w:style w:type="character" w:customStyle="1" w:styleId="a7">
    <w:name w:val="页脚 字符"/>
    <w:basedOn w:val="a0"/>
    <w:link w:val="a6"/>
    <w:uiPriority w:val="99"/>
    <w:rsid w:val="003C1503"/>
    <w:rPr>
      <w:sz w:val="18"/>
      <w:szCs w:val="18"/>
    </w:rPr>
  </w:style>
  <w:style w:type="paragraph" w:styleId="a8">
    <w:name w:val="Balloon Text"/>
    <w:basedOn w:val="a"/>
    <w:link w:val="a9"/>
    <w:uiPriority w:val="99"/>
    <w:semiHidden/>
    <w:unhideWhenUsed/>
    <w:rsid w:val="00AF2F13"/>
    <w:rPr>
      <w:sz w:val="18"/>
      <w:szCs w:val="18"/>
    </w:rPr>
  </w:style>
  <w:style w:type="character" w:customStyle="1" w:styleId="a9">
    <w:name w:val="批注框文本 字符"/>
    <w:basedOn w:val="a0"/>
    <w:link w:val="a8"/>
    <w:uiPriority w:val="99"/>
    <w:semiHidden/>
    <w:rsid w:val="00AF2F13"/>
    <w:rPr>
      <w:sz w:val="18"/>
      <w:szCs w:val="18"/>
    </w:rPr>
  </w:style>
  <w:style w:type="paragraph" w:styleId="aa">
    <w:name w:val="Revision"/>
    <w:hidden/>
    <w:uiPriority w:val="99"/>
    <w:semiHidden/>
    <w:rsid w:val="00C9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28903">
      <w:bodyDiv w:val="1"/>
      <w:marLeft w:val="0"/>
      <w:marRight w:val="0"/>
      <w:marTop w:val="0"/>
      <w:marBottom w:val="0"/>
      <w:divBdr>
        <w:top w:val="none" w:sz="0" w:space="0" w:color="auto"/>
        <w:left w:val="none" w:sz="0" w:space="0" w:color="auto"/>
        <w:bottom w:val="none" w:sz="0" w:space="0" w:color="auto"/>
        <w:right w:val="none" w:sz="0" w:space="0" w:color="auto"/>
      </w:divBdr>
      <w:divsChild>
        <w:div w:id="474228159">
          <w:marLeft w:val="0"/>
          <w:marRight w:val="0"/>
          <w:marTop w:val="0"/>
          <w:marBottom w:val="0"/>
          <w:divBdr>
            <w:top w:val="none" w:sz="0" w:space="0" w:color="auto"/>
            <w:left w:val="none" w:sz="0" w:space="0" w:color="auto"/>
            <w:bottom w:val="none" w:sz="0" w:space="0" w:color="auto"/>
            <w:right w:val="none" w:sz="0" w:space="0" w:color="auto"/>
          </w:divBdr>
          <w:divsChild>
            <w:div w:id="1462337372">
              <w:marLeft w:val="0"/>
              <w:marRight w:val="0"/>
              <w:marTop w:val="0"/>
              <w:marBottom w:val="0"/>
              <w:divBdr>
                <w:top w:val="none" w:sz="0" w:space="0" w:color="auto"/>
                <w:left w:val="none" w:sz="0" w:space="0" w:color="auto"/>
                <w:bottom w:val="none" w:sz="0" w:space="0" w:color="auto"/>
                <w:right w:val="none" w:sz="0" w:space="0" w:color="auto"/>
              </w:divBdr>
              <w:divsChild>
                <w:div w:id="23674126">
                  <w:marLeft w:val="0"/>
                  <w:marRight w:val="0"/>
                  <w:marTop w:val="0"/>
                  <w:marBottom w:val="0"/>
                  <w:divBdr>
                    <w:top w:val="none" w:sz="0" w:space="0" w:color="auto"/>
                    <w:left w:val="none" w:sz="0" w:space="0" w:color="auto"/>
                    <w:bottom w:val="none" w:sz="0" w:space="0" w:color="auto"/>
                    <w:right w:val="none" w:sz="0" w:space="0" w:color="auto"/>
                  </w:divBdr>
                  <w:divsChild>
                    <w:div w:id="799230087">
                      <w:marLeft w:val="0"/>
                      <w:marRight w:val="0"/>
                      <w:marTop w:val="0"/>
                      <w:marBottom w:val="0"/>
                      <w:divBdr>
                        <w:top w:val="none" w:sz="0" w:space="0" w:color="auto"/>
                        <w:left w:val="none" w:sz="0" w:space="0" w:color="auto"/>
                        <w:bottom w:val="none" w:sz="0" w:space="0" w:color="auto"/>
                        <w:right w:val="none" w:sz="0" w:space="0" w:color="auto"/>
                      </w:divBdr>
                      <w:divsChild>
                        <w:div w:id="2075202759">
                          <w:marLeft w:val="0"/>
                          <w:marRight w:val="0"/>
                          <w:marTop w:val="0"/>
                          <w:marBottom w:val="0"/>
                          <w:divBdr>
                            <w:top w:val="none" w:sz="0" w:space="0" w:color="auto"/>
                            <w:left w:val="none" w:sz="0" w:space="0" w:color="auto"/>
                            <w:bottom w:val="none" w:sz="0" w:space="0" w:color="auto"/>
                            <w:right w:val="none" w:sz="0" w:space="0" w:color="auto"/>
                          </w:divBdr>
                          <w:divsChild>
                            <w:div w:id="1284845204">
                              <w:marLeft w:val="0"/>
                              <w:marRight w:val="0"/>
                              <w:marTop w:val="0"/>
                              <w:marBottom w:val="0"/>
                              <w:divBdr>
                                <w:top w:val="none" w:sz="0" w:space="0" w:color="auto"/>
                                <w:left w:val="none" w:sz="0" w:space="0" w:color="auto"/>
                                <w:bottom w:val="none" w:sz="0" w:space="0" w:color="auto"/>
                                <w:right w:val="none" w:sz="0" w:space="0" w:color="auto"/>
                              </w:divBdr>
                              <w:divsChild>
                                <w:div w:id="851072869">
                                  <w:marLeft w:val="0"/>
                                  <w:marRight w:val="0"/>
                                  <w:marTop w:val="0"/>
                                  <w:marBottom w:val="0"/>
                                  <w:divBdr>
                                    <w:top w:val="none" w:sz="0" w:space="0" w:color="auto"/>
                                    <w:left w:val="none" w:sz="0" w:space="0" w:color="auto"/>
                                    <w:bottom w:val="none" w:sz="0" w:space="0" w:color="auto"/>
                                    <w:right w:val="none" w:sz="0" w:space="0" w:color="auto"/>
                                  </w:divBdr>
                                  <w:divsChild>
                                    <w:div w:id="1030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8803">
      <w:bodyDiv w:val="1"/>
      <w:marLeft w:val="0"/>
      <w:marRight w:val="0"/>
      <w:marTop w:val="0"/>
      <w:marBottom w:val="0"/>
      <w:divBdr>
        <w:top w:val="none" w:sz="0" w:space="0" w:color="auto"/>
        <w:left w:val="none" w:sz="0" w:space="0" w:color="auto"/>
        <w:bottom w:val="none" w:sz="0" w:space="0" w:color="auto"/>
        <w:right w:val="none" w:sz="0" w:space="0" w:color="auto"/>
      </w:divBdr>
      <w:divsChild>
        <w:div w:id="1758363645">
          <w:marLeft w:val="0"/>
          <w:marRight w:val="0"/>
          <w:marTop w:val="0"/>
          <w:marBottom w:val="0"/>
          <w:divBdr>
            <w:top w:val="none" w:sz="0" w:space="0" w:color="auto"/>
            <w:left w:val="none" w:sz="0" w:space="0" w:color="auto"/>
            <w:bottom w:val="none" w:sz="0" w:space="0" w:color="auto"/>
            <w:right w:val="none" w:sz="0" w:space="0" w:color="auto"/>
          </w:divBdr>
          <w:divsChild>
            <w:div w:id="598173749">
              <w:marLeft w:val="0"/>
              <w:marRight w:val="0"/>
              <w:marTop w:val="0"/>
              <w:marBottom w:val="0"/>
              <w:divBdr>
                <w:top w:val="none" w:sz="0" w:space="0" w:color="auto"/>
                <w:left w:val="none" w:sz="0" w:space="0" w:color="auto"/>
                <w:bottom w:val="none" w:sz="0" w:space="0" w:color="auto"/>
                <w:right w:val="none" w:sz="0" w:space="0" w:color="auto"/>
              </w:divBdr>
              <w:divsChild>
                <w:div w:id="1596283357">
                  <w:marLeft w:val="0"/>
                  <w:marRight w:val="0"/>
                  <w:marTop w:val="0"/>
                  <w:marBottom w:val="0"/>
                  <w:divBdr>
                    <w:top w:val="none" w:sz="0" w:space="0" w:color="auto"/>
                    <w:left w:val="none" w:sz="0" w:space="0" w:color="auto"/>
                    <w:bottom w:val="none" w:sz="0" w:space="0" w:color="auto"/>
                    <w:right w:val="none" w:sz="0" w:space="0" w:color="auto"/>
                  </w:divBdr>
                  <w:divsChild>
                    <w:div w:id="785000770">
                      <w:marLeft w:val="0"/>
                      <w:marRight w:val="0"/>
                      <w:marTop w:val="0"/>
                      <w:marBottom w:val="0"/>
                      <w:divBdr>
                        <w:top w:val="none" w:sz="0" w:space="0" w:color="auto"/>
                        <w:left w:val="none" w:sz="0" w:space="0" w:color="auto"/>
                        <w:bottom w:val="none" w:sz="0" w:space="0" w:color="auto"/>
                        <w:right w:val="none" w:sz="0" w:space="0" w:color="auto"/>
                      </w:divBdr>
                      <w:divsChild>
                        <w:div w:id="668827548">
                          <w:marLeft w:val="0"/>
                          <w:marRight w:val="0"/>
                          <w:marTop w:val="0"/>
                          <w:marBottom w:val="0"/>
                          <w:divBdr>
                            <w:top w:val="none" w:sz="0" w:space="0" w:color="auto"/>
                            <w:left w:val="none" w:sz="0" w:space="0" w:color="auto"/>
                            <w:bottom w:val="none" w:sz="0" w:space="0" w:color="auto"/>
                            <w:right w:val="none" w:sz="0" w:space="0" w:color="auto"/>
                          </w:divBdr>
                          <w:divsChild>
                            <w:div w:id="1084448292">
                              <w:marLeft w:val="0"/>
                              <w:marRight w:val="0"/>
                              <w:marTop w:val="0"/>
                              <w:marBottom w:val="0"/>
                              <w:divBdr>
                                <w:top w:val="none" w:sz="0" w:space="0" w:color="auto"/>
                                <w:left w:val="none" w:sz="0" w:space="0" w:color="auto"/>
                                <w:bottom w:val="none" w:sz="0" w:space="0" w:color="auto"/>
                                <w:right w:val="none" w:sz="0" w:space="0" w:color="auto"/>
                              </w:divBdr>
                              <w:divsChild>
                                <w:div w:id="197937996">
                                  <w:marLeft w:val="0"/>
                                  <w:marRight w:val="0"/>
                                  <w:marTop w:val="0"/>
                                  <w:marBottom w:val="0"/>
                                  <w:divBdr>
                                    <w:top w:val="none" w:sz="0" w:space="0" w:color="auto"/>
                                    <w:left w:val="none" w:sz="0" w:space="0" w:color="auto"/>
                                    <w:bottom w:val="none" w:sz="0" w:space="0" w:color="auto"/>
                                    <w:right w:val="none" w:sz="0" w:space="0" w:color="auto"/>
                                  </w:divBdr>
                                  <w:divsChild>
                                    <w:div w:id="310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730254">
      <w:bodyDiv w:val="1"/>
      <w:marLeft w:val="0"/>
      <w:marRight w:val="0"/>
      <w:marTop w:val="0"/>
      <w:marBottom w:val="0"/>
      <w:divBdr>
        <w:top w:val="none" w:sz="0" w:space="0" w:color="auto"/>
        <w:left w:val="none" w:sz="0" w:space="0" w:color="auto"/>
        <w:bottom w:val="none" w:sz="0" w:space="0" w:color="auto"/>
        <w:right w:val="none" w:sz="0" w:space="0" w:color="auto"/>
      </w:divBdr>
      <w:divsChild>
        <w:div w:id="216207874">
          <w:marLeft w:val="0"/>
          <w:marRight w:val="0"/>
          <w:marTop w:val="0"/>
          <w:marBottom w:val="0"/>
          <w:divBdr>
            <w:top w:val="none" w:sz="0" w:space="0" w:color="auto"/>
            <w:left w:val="none" w:sz="0" w:space="0" w:color="auto"/>
            <w:bottom w:val="none" w:sz="0" w:space="0" w:color="auto"/>
            <w:right w:val="none" w:sz="0" w:space="0" w:color="auto"/>
          </w:divBdr>
          <w:divsChild>
            <w:div w:id="864443455">
              <w:marLeft w:val="0"/>
              <w:marRight w:val="0"/>
              <w:marTop w:val="0"/>
              <w:marBottom w:val="0"/>
              <w:divBdr>
                <w:top w:val="none" w:sz="0" w:space="0" w:color="auto"/>
                <w:left w:val="none" w:sz="0" w:space="0" w:color="auto"/>
                <w:bottom w:val="none" w:sz="0" w:space="0" w:color="auto"/>
                <w:right w:val="none" w:sz="0" w:space="0" w:color="auto"/>
              </w:divBdr>
              <w:divsChild>
                <w:div w:id="976183301">
                  <w:marLeft w:val="0"/>
                  <w:marRight w:val="0"/>
                  <w:marTop w:val="0"/>
                  <w:marBottom w:val="0"/>
                  <w:divBdr>
                    <w:top w:val="none" w:sz="0" w:space="0" w:color="auto"/>
                    <w:left w:val="none" w:sz="0" w:space="0" w:color="auto"/>
                    <w:bottom w:val="none" w:sz="0" w:space="0" w:color="auto"/>
                    <w:right w:val="none" w:sz="0" w:space="0" w:color="auto"/>
                  </w:divBdr>
                  <w:divsChild>
                    <w:div w:id="1559439881">
                      <w:marLeft w:val="0"/>
                      <w:marRight w:val="0"/>
                      <w:marTop w:val="0"/>
                      <w:marBottom w:val="0"/>
                      <w:divBdr>
                        <w:top w:val="none" w:sz="0" w:space="0" w:color="auto"/>
                        <w:left w:val="none" w:sz="0" w:space="0" w:color="auto"/>
                        <w:bottom w:val="none" w:sz="0" w:space="0" w:color="auto"/>
                        <w:right w:val="none" w:sz="0" w:space="0" w:color="auto"/>
                      </w:divBdr>
                      <w:divsChild>
                        <w:div w:id="182210411">
                          <w:marLeft w:val="0"/>
                          <w:marRight w:val="0"/>
                          <w:marTop w:val="0"/>
                          <w:marBottom w:val="0"/>
                          <w:divBdr>
                            <w:top w:val="none" w:sz="0" w:space="0" w:color="auto"/>
                            <w:left w:val="none" w:sz="0" w:space="0" w:color="auto"/>
                            <w:bottom w:val="none" w:sz="0" w:space="0" w:color="auto"/>
                            <w:right w:val="none" w:sz="0" w:space="0" w:color="auto"/>
                          </w:divBdr>
                          <w:divsChild>
                            <w:div w:id="1145858726">
                              <w:marLeft w:val="0"/>
                              <w:marRight w:val="0"/>
                              <w:marTop w:val="0"/>
                              <w:marBottom w:val="0"/>
                              <w:divBdr>
                                <w:top w:val="none" w:sz="0" w:space="0" w:color="auto"/>
                                <w:left w:val="none" w:sz="0" w:space="0" w:color="auto"/>
                                <w:bottom w:val="none" w:sz="0" w:space="0" w:color="auto"/>
                                <w:right w:val="none" w:sz="0" w:space="0" w:color="auto"/>
                              </w:divBdr>
                              <w:divsChild>
                                <w:div w:id="1750158116">
                                  <w:marLeft w:val="0"/>
                                  <w:marRight w:val="0"/>
                                  <w:marTop w:val="0"/>
                                  <w:marBottom w:val="0"/>
                                  <w:divBdr>
                                    <w:top w:val="none" w:sz="0" w:space="0" w:color="auto"/>
                                    <w:left w:val="none" w:sz="0" w:space="0" w:color="auto"/>
                                    <w:bottom w:val="none" w:sz="0" w:space="0" w:color="auto"/>
                                    <w:right w:val="none" w:sz="0" w:space="0" w:color="auto"/>
                                  </w:divBdr>
                                  <w:divsChild>
                                    <w:div w:id="10952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34768">
      <w:bodyDiv w:val="1"/>
      <w:marLeft w:val="0"/>
      <w:marRight w:val="0"/>
      <w:marTop w:val="0"/>
      <w:marBottom w:val="0"/>
      <w:divBdr>
        <w:top w:val="none" w:sz="0" w:space="0" w:color="auto"/>
        <w:left w:val="none" w:sz="0" w:space="0" w:color="auto"/>
        <w:bottom w:val="none" w:sz="0" w:space="0" w:color="auto"/>
        <w:right w:val="none" w:sz="0" w:space="0" w:color="auto"/>
      </w:divBdr>
      <w:divsChild>
        <w:div w:id="1034500230">
          <w:marLeft w:val="0"/>
          <w:marRight w:val="0"/>
          <w:marTop w:val="0"/>
          <w:marBottom w:val="0"/>
          <w:divBdr>
            <w:top w:val="none" w:sz="0" w:space="0" w:color="auto"/>
            <w:left w:val="none" w:sz="0" w:space="0" w:color="auto"/>
            <w:bottom w:val="none" w:sz="0" w:space="0" w:color="auto"/>
            <w:right w:val="none" w:sz="0" w:space="0" w:color="auto"/>
          </w:divBdr>
          <w:divsChild>
            <w:div w:id="385375814">
              <w:marLeft w:val="0"/>
              <w:marRight w:val="0"/>
              <w:marTop w:val="0"/>
              <w:marBottom w:val="0"/>
              <w:divBdr>
                <w:top w:val="none" w:sz="0" w:space="0" w:color="auto"/>
                <w:left w:val="none" w:sz="0" w:space="0" w:color="auto"/>
                <w:bottom w:val="none" w:sz="0" w:space="0" w:color="auto"/>
                <w:right w:val="none" w:sz="0" w:space="0" w:color="auto"/>
              </w:divBdr>
              <w:divsChild>
                <w:div w:id="134109911">
                  <w:marLeft w:val="0"/>
                  <w:marRight w:val="0"/>
                  <w:marTop w:val="0"/>
                  <w:marBottom w:val="600"/>
                  <w:divBdr>
                    <w:top w:val="none" w:sz="0" w:space="0" w:color="auto"/>
                    <w:left w:val="none" w:sz="0" w:space="0" w:color="auto"/>
                    <w:bottom w:val="none" w:sz="0" w:space="0" w:color="auto"/>
                    <w:right w:val="none" w:sz="0" w:space="0" w:color="auto"/>
                  </w:divBdr>
                  <w:divsChild>
                    <w:div w:id="518204920">
                      <w:marLeft w:val="0"/>
                      <w:marRight w:val="0"/>
                      <w:marTop w:val="0"/>
                      <w:marBottom w:val="0"/>
                      <w:divBdr>
                        <w:top w:val="none" w:sz="0" w:space="0" w:color="auto"/>
                        <w:left w:val="none" w:sz="0" w:space="0" w:color="auto"/>
                        <w:bottom w:val="none" w:sz="0" w:space="0" w:color="auto"/>
                        <w:right w:val="none" w:sz="0" w:space="0" w:color="auto"/>
                      </w:divBdr>
                      <w:divsChild>
                        <w:div w:id="946808719">
                          <w:marLeft w:val="0"/>
                          <w:marRight w:val="0"/>
                          <w:marTop w:val="0"/>
                          <w:marBottom w:val="0"/>
                          <w:divBdr>
                            <w:top w:val="none" w:sz="0" w:space="0" w:color="auto"/>
                            <w:left w:val="none" w:sz="0" w:space="0" w:color="auto"/>
                            <w:bottom w:val="none" w:sz="0" w:space="0" w:color="auto"/>
                            <w:right w:val="none" w:sz="0" w:space="0" w:color="auto"/>
                          </w:divBdr>
                          <w:divsChild>
                            <w:div w:id="1758475759">
                              <w:marLeft w:val="0"/>
                              <w:marRight w:val="0"/>
                              <w:marTop w:val="0"/>
                              <w:marBottom w:val="0"/>
                              <w:divBdr>
                                <w:top w:val="none" w:sz="0" w:space="0" w:color="auto"/>
                                <w:left w:val="none" w:sz="0" w:space="0" w:color="auto"/>
                                <w:bottom w:val="none" w:sz="0" w:space="0" w:color="auto"/>
                                <w:right w:val="none" w:sz="0" w:space="0" w:color="auto"/>
                              </w:divBdr>
                              <w:divsChild>
                                <w:div w:id="1003317391">
                                  <w:marLeft w:val="0"/>
                                  <w:marRight w:val="0"/>
                                  <w:marTop w:val="0"/>
                                  <w:marBottom w:val="0"/>
                                  <w:divBdr>
                                    <w:top w:val="none" w:sz="0" w:space="0" w:color="auto"/>
                                    <w:left w:val="none" w:sz="0" w:space="0" w:color="auto"/>
                                    <w:bottom w:val="none" w:sz="0" w:space="0" w:color="auto"/>
                                    <w:right w:val="none" w:sz="0" w:space="0" w:color="auto"/>
                                  </w:divBdr>
                                  <w:divsChild>
                                    <w:div w:id="1742406808">
                                      <w:marLeft w:val="0"/>
                                      <w:marRight w:val="0"/>
                                      <w:marTop w:val="0"/>
                                      <w:marBottom w:val="0"/>
                                      <w:divBdr>
                                        <w:top w:val="none" w:sz="0" w:space="0" w:color="auto"/>
                                        <w:left w:val="none" w:sz="0" w:space="0" w:color="auto"/>
                                        <w:bottom w:val="single" w:sz="6" w:space="0" w:color="EEEEEE"/>
                                        <w:right w:val="none" w:sz="0" w:space="0" w:color="auto"/>
                                      </w:divBdr>
                                      <w:divsChild>
                                        <w:div w:id="1687100554">
                                          <w:marLeft w:val="0"/>
                                          <w:marRight w:val="0"/>
                                          <w:marTop w:val="0"/>
                                          <w:marBottom w:val="0"/>
                                          <w:divBdr>
                                            <w:top w:val="none" w:sz="0" w:space="0" w:color="auto"/>
                                            <w:left w:val="none" w:sz="0" w:space="0" w:color="auto"/>
                                            <w:bottom w:val="none" w:sz="0" w:space="0" w:color="auto"/>
                                            <w:right w:val="none" w:sz="0" w:space="0" w:color="auto"/>
                                          </w:divBdr>
                                          <w:divsChild>
                                            <w:div w:id="3449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adshow.sseinf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D0E7-A8A8-4469-A2C7-E56E9477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敖雪童</dc:creator>
  <cp:keywords/>
  <dc:description/>
  <cp:lastModifiedBy>敖雪童</cp:lastModifiedBy>
  <cp:revision>9</cp:revision>
  <dcterms:created xsi:type="dcterms:W3CDTF">2024-05-16T08:35:00Z</dcterms:created>
  <dcterms:modified xsi:type="dcterms:W3CDTF">2025-05-15T08:54:00Z</dcterms:modified>
</cp:coreProperties>
</file>