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7835" w14:textId="5DD17B34" w:rsidR="009B74E9" w:rsidRDefault="00000000">
      <w:pPr>
        <w:spacing w:beforeLines="50" w:before="156" w:afterLines="50" w:after="156" w:line="400" w:lineRule="exact"/>
        <w:ind w:firstLineChars="300" w:firstLine="723"/>
        <w:rPr>
          <w:rFonts w:ascii="宋体" w:hAnsi="宋体" w:hint="eastAsia"/>
          <w:b/>
          <w:bCs/>
          <w:iCs/>
          <w:sz w:val="24"/>
        </w:rPr>
      </w:pPr>
      <w:r>
        <w:rPr>
          <w:rFonts w:ascii="宋体" w:hAnsi="宋体" w:hint="eastAsia"/>
          <w:b/>
          <w:bCs/>
          <w:iCs/>
          <w:sz w:val="24"/>
        </w:rPr>
        <w:t>证券代码：</w:t>
      </w:r>
      <w:r w:rsidR="0048673F">
        <w:rPr>
          <w:rFonts w:ascii="宋体" w:hAnsi="宋体" w:hint="eastAsia"/>
          <w:b/>
          <w:bCs/>
          <w:iCs/>
          <w:sz w:val="24"/>
        </w:rPr>
        <w:t>603194</w:t>
      </w:r>
      <w:r>
        <w:rPr>
          <w:rFonts w:ascii="宋体" w:hAnsi="宋体" w:hint="eastAsia"/>
          <w:b/>
          <w:bCs/>
          <w:iCs/>
          <w:sz w:val="24"/>
        </w:rPr>
        <w:t xml:space="preserve">                           证券简称：</w:t>
      </w:r>
      <w:r w:rsidR="0048673F">
        <w:rPr>
          <w:rFonts w:ascii="宋体" w:hAnsi="宋体" w:hint="eastAsia"/>
          <w:b/>
          <w:bCs/>
          <w:iCs/>
          <w:sz w:val="24"/>
        </w:rPr>
        <w:t>中力股份</w:t>
      </w:r>
    </w:p>
    <w:p w14:paraId="57AE5FCC" w14:textId="1EA36E59" w:rsidR="009B74E9" w:rsidRDefault="0048673F">
      <w:pPr>
        <w:autoSpaceDE w:val="0"/>
        <w:autoSpaceDN w:val="0"/>
        <w:adjustRightInd w:val="0"/>
        <w:snapToGrid w:val="0"/>
        <w:ind w:left="141" w:hangingChars="50" w:hanging="141"/>
        <w:jc w:val="center"/>
        <w:rPr>
          <w:rFonts w:asciiTheme="minorEastAsia" w:eastAsiaTheme="minorEastAsia" w:hAnsiTheme="minorEastAsia" w:hint="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浙江中力机械股份有限公司投资者关系活动记录表</w:t>
      </w:r>
    </w:p>
    <w:p w14:paraId="579DE714" w14:textId="20E60802" w:rsidR="009B74E9" w:rsidRDefault="00000000">
      <w:pPr>
        <w:spacing w:line="400" w:lineRule="exact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编号：202</w:t>
      </w:r>
      <w:r w:rsidR="0048673F">
        <w:rPr>
          <w:rFonts w:ascii="宋体" w:hAnsi="宋体" w:hint="eastAsia"/>
          <w:bCs/>
          <w:iCs/>
          <w:sz w:val="24"/>
          <w:szCs w:val="24"/>
        </w:rPr>
        <w:t>5</w:t>
      </w:r>
      <w:r>
        <w:rPr>
          <w:rFonts w:ascii="宋体" w:hAnsi="宋体" w:hint="eastAsia"/>
          <w:bCs/>
          <w:iCs/>
          <w:sz w:val="24"/>
          <w:szCs w:val="24"/>
        </w:rPr>
        <w:t>-00</w:t>
      </w:r>
      <w:r w:rsidR="00C337E0">
        <w:rPr>
          <w:rFonts w:ascii="宋体" w:hAnsi="宋体" w:hint="eastAsia"/>
          <w:bCs/>
          <w:iCs/>
          <w:sz w:val="24"/>
          <w:szCs w:val="24"/>
        </w:rPr>
        <w:t>6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6693"/>
      </w:tblGrid>
      <w:tr w:rsidR="009B74E9" w14:paraId="29E81A26" w14:textId="77777777">
        <w:trPr>
          <w:trHeight w:val="2649"/>
        </w:trPr>
        <w:tc>
          <w:tcPr>
            <w:tcW w:w="1931" w:type="dxa"/>
            <w:shd w:val="clear" w:color="auto" w:fill="auto"/>
            <w:vAlign w:val="center"/>
          </w:tcPr>
          <w:p w14:paraId="5FB6DF87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</w:t>
            </w:r>
          </w:p>
          <w:p w14:paraId="05AA2227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活动类别</w:t>
            </w:r>
          </w:p>
          <w:p w14:paraId="6AECD90E" w14:textId="77777777" w:rsidR="009B74E9" w:rsidRDefault="009B74E9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1B4FD258" w14:textId="07B953EB" w:rsidR="009B74E9" w:rsidRDefault="002C236D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2C236D">
              <w:rPr>
                <w:rFonts w:ascii="宋体" w:hAnsi="宋体" w:hint="eastAsia"/>
                <w:sz w:val="24"/>
                <w:szCs w:val="24"/>
              </w:rPr>
              <w:t>√</w:t>
            </w:r>
            <w:r w:rsidR="005D5D85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5D5D85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5D5D85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60452EF1" w14:textId="77777777" w:rsidR="009B74E9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5926BD80" w14:textId="77777777" w:rsidR="009B74E9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3E40AB32" w14:textId="419B5FD8" w:rsidR="009B74E9" w:rsidRDefault="0061179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611799">
              <w:rPr>
                <w:rFonts w:ascii="宋体" w:hAnsi="宋体" w:hint="eastAsia"/>
                <w:sz w:val="24"/>
                <w:szCs w:val="24"/>
              </w:rPr>
              <w:t>√</w:t>
            </w:r>
            <w:r w:rsidR="002A5AE9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2A5AE9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14:paraId="51F472E2" w14:textId="77777777" w:rsidR="009B74E9" w:rsidRDefault="00000000">
            <w:pPr>
              <w:tabs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 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="宋体" w:hAnsi="宋体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9B74E9" w14:paraId="59C87D13" w14:textId="77777777">
        <w:trPr>
          <w:trHeight w:val="844"/>
        </w:trPr>
        <w:tc>
          <w:tcPr>
            <w:tcW w:w="1931" w:type="dxa"/>
            <w:shd w:val="clear" w:color="auto" w:fill="auto"/>
            <w:vAlign w:val="center"/>
          </w:tcPr>
          <w:p w14:paraId="483FF9AC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</w:t>
            </w:r>
          </w:p>
          <w:p w14:paraId="595A1B77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及人员姓名</w:t>
            </w:r>
          </w:p>
        </w:tc>
        <w:tc>
          <w:tcPr>
            <w:tcW w:w="6693" w:type="dxa"/>
            <w:shd w:val="clear" w:color="auto" w:fill="auto"/>
          </w:tcPr>
          <w:p w14:paraId="6F7A82AF" w14:textId="68641CA0" w:rsidR="00102412" w:rsidRDefault="00C337E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proofErr w:type="gramStart"/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申万菱</w:t>
            </w:r>
            <w:proofErr w:type="gramEnd"/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信基金管理有限公司</w:t>
            </w:r>
            <w:r w:rsidR="00102412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付娟</w:t>
            </w:r>
          </w:p>
          <w:p w14:paraId="2473ECDC" w14:textId="1E5CA9D3" w:rsidR="007E4680" w:rsidRDefault="00C337E0" w:rsidP="007E468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proofErr w:type="gramStart"/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申万菱</w:t>
            </w:r>
            <w:proofErr w:type="gramEnd"/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信基金管理有限公司</w:t>
            </w:r>
            <w:r w:rsidR="007E4680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娄周鑫</w:t>
            </w:r>
          </w:p>
          <w:p w14:paraId="3759B1BD" w14:textId="43DE8807" w:rsidR="00C337E0" w:rsidRDefault="00C337E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proofErr w:type="gramStart"/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申万菱</w:t>
            </w:r>
            <w:proofErr w:type="gramEnd"/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信基金管理有限公司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刘</w:t>
            </w:r>
            <w:proofErr w:type="gramStart"/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世</w:t>
            </w:r>
            <w:proofErr w:type="gramEnd"/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昌</w:t>
            </w:r>
          </w:p>
          <w:p w14:paraId="409007FA" w14:textId="77777777" w:rsidR="00A62E93" w:rsidRDefault="00A62E93" w:rsidP="00A62E93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proofErr w:type="gramStart"/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申万菱</w:t>
            </w:r>
            <w:proofErr w:type="gramEnd"/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信基金管理有限公司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proofErr w:type="gramStart"/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谢欣雨</w:t>
            </w:r>
            <w:proofErr w:type="gramEnd"/>
          </w:p>
          <w:p w14:paraId="4E40B784" w14:textId="6031CECE" w:rsidR="00A62E93" w:rsidRDefault="00A62E93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proofErr w:type="gramStart"/>
            <w:r w:rsidRPr="00A62E93">
              <w:rPr>
                <w:rFonts w:ascii="宋体" w:hAnsi="宋体" w:hint="eastAsia"/>
                <w:bCs/>
                <w:iCs/>
                <w:sz w:val="24"/>
                <w:szCs w:val="24"/>
              </w:rPr>
              <w:t>申万菱</w:t>
            </w:r>
            <w:proofErr w:type="gramEnd"/>
            <w:r w:rsidRPr="00A62E93">
              <w:rPr>
                <w:rFonts w:ascii="宋体" w:hAnsi="宋体" w:hint="eastAsia"/>
                <w:bCs/>
                <w:iCs/>
                <w:sz w:val="24"/>
                <w:szCs w:val="24"/>
              </w:rPr>
              <w:t>信基金管理有限公司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Pr="00A62E93">
              <w:rPr>
                <w:rFonts w:ascii="宋体" w:hAnsi="宋体" w:hint="eastAsia"/>
                <w:bCs/>
                <w:iCs/>
                <w:sz w:val="24"/>
                <w:szCs w:val="24"/>
              </w:rPr>
              <w:t>游彤煦</w:t>
            </w:r>
          </w:p>
          <w:p w14:paraId="70DC9838" w14:textId="73A9A02F" w:rsidR="005D4382" w:rsidRDefault="00C337E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中信</w:t>
            </w:r>
            <w:r w:rsidR="00102412" w:rsidRPr="00102412">
              <w:rPr>
                <w:rFonts w:ascii="宋体" w:hAnsi="宋体" w:hint="eastAsia"/>
                <w:bCs/>
                <w:iCs/>
                <w:sz w:val="24"/>
                <w:szCs w:val="24"/>
              </w:rPr>
              <w:t>证券股份有限公司</w:t>
            </w:r>
            <w:r w:rsidR="002C236D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="00A62E93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  </w:t>
            </w:r>
            <w:proofErr w:type="gramStart"/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郦锦哲</w:t>
            </w:r>
            <w:proofErr w:type="gramEnd"/>
          </w:p>
        </w:tc>
      </w:tr>
      <w:tr w:rsidR="009B74E9" w14:paraId="6DDC7F36" w14:textId="77777777">
        <w:trPr>
          <w:trHeight w:val="588"/>
        </w:trPr>
        <w:tc>
          <w:tcPr>
            <w:tcW w:w="1931" w:type="dxa"/>
            <w:shd w:val="clear" w:color="auto" w:fill="auto"/>
            <w:vAlign w:val="center"/>
          </w:tcPr>
          <w:p w14:paraId="7B732EEB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93" w:type="dxa"/>
            <w:shd w:val="clear" w:color="auto" w:fill="auto"/>
          </w:tcPr>
          <w:p w14:paraId="0CDBF897" w14:textId="4CB3289D" w:rsidR="009B74E9" w:rsidRDefault="005D5D8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2025年0</w:t>
            </w:r>
            <w:r w:rsidR="002C236D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9B74E9" w14:paraId="3551741A" w14:textId="77777777">
        <w:trPr>
          <w:trHeight w:val="524"/>
        </w:trPr>
        <w:tc>
          <w:tcPr>
            <w:tcW w:w="1931" w:type="dxa"/>
            <w:shd w:val="clear" w:color="auto" w:fill="auto"/>
            <w:vAlign w:val="center"/>
          </w:tcPr>
          <w:p w14:paraId="3F0929F6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93" w:type="dxa"/>
            <w:shd w:val="clear" w:color="auto" w:fill="auto"/>
          </w:tcPr>
          <w:p w14:paraId="5D9B9935" w14:textId="2D44788E" w:rsidR="009B74E9" w:rsidRDefault="00C337E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湖州</w:t>
            </w:r>
            <w:r w:rsidRPr="00C337E0">
              <w:rPr>
                <w:rFonts w:ascii="Cambria Math" w:hAnsi="Cambria Math" w:cs="Cambria Math"/>
                <w:bCs/>
                <w:iCs/>
                <w:sz w:val="24"/>
                <w:szCs w:val="24"/>
              </w:rPr>
              <w:t>∙</w:t>
            </w:r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安吉</w:t>
            </w:r>
            <w:r w:rsidRPr="00C337E0">
              <w:rPr>
                <w:rFonts w:ascii="Cambria Math" w:hAnsi="Cambria Math" w:cs="Cambria Math"/>
                <w:bCs/>
                <w:iCs/>
                <w:sz w:val="24"/>
                <w:szCs w:val="24"/>
              </w:rPr>
              <w:t>∙</w:t>
            </w:r>
            <w:r w:rsidRPr="00C337E0">
              <w:rPr>
                <w:rFonts w:ascii="宋体" w:hAnsi="宋体" w:hint="eastAsia"/>
                <w:bCs/>
                <w:iCs/>
                <w:sz w:val="24"/>
                <w:szCs w:val="24"/>
              </w:rPr>
              <w:t>中力股份（北区）</w:t>
            </w:r>
          </w:p>
        </w:tc>
      </w:tr>
      <w:tr w:rsidR="009B74E9" w14:paraId="1E2E09E4" w14:textId="77777777">
        <w:trPr>
          <w:trHeight w:val="702"/>
        </w:trPr>
        <w:tc>
          <w:tcPr>
            <w:tcW w:w="1931" w:type="dxa"/>
            <w:shd w:val="clear" w:color="auto" w:fill="auto"/>
            <w:vAlign w:val="center"/>
          </w:tcPr>
          <w:p w14:paraId="10DFC7DD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</w:t>
            </w:r>
          </w:p>
          <w:p w14:paraId="74032886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6693" w:type="dxa"/>
            <w:shd w:val="clear" w:color="auto" w:fill="auto"/>
          </w:tcPr>
          <w:p w14:paraId="22CCA9EC" w14:textId="65F99B8A" w:rsidR="0095082C" w:rsidRDefault="005D5D85" w:rsidP="005D5D8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5D5D85">
              <w:rPr>
                <w:rFonts w:ascii="宋体" w:hAnsi="宋体" w:hint="eastAsia"/>
                <w:bCs/>
                <w:iCs/>
                <w:sz w:val="24"/>
                <w:szCs w:val="24"/>
              </w:rPr>
              <w:t>董事、财务负责人</w:t>
            </w:r>
            <w:r w:rsidR="00CA4B6F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="00A62E93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proofErr w:type="gramStart"/>
            <w:r w:rsidRPr="005D5D85">
              <w:rPr>
                <w:rFonts w:ascii="宋体" w:hAnsi="宋体" w:hint="eastAsia"/>
                <w:bCs/>
                <w:iCs/>
                <w:sz w:val="24"/>
                <w:szCs w:val="24"/>
              </w:rPr>
              <w:t>汪时锋</w:t>
            </w:r>
            <w:proofErr w:type="gramEnd"/>
          </w:p>
          <w:p w14:paraId="55E45EB4" w14:textId="5FA0A0F5" w:rsidR="00C337E0" w:rsidRDefault="00C337E0" w:rsidP="005D5D8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证券事务代表  </w:t>
            </w:r>
            <w:r w:rsidR="00A62E93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吴碧青</w:t>
            </w:r>
          </w:p>
          <w:p w14:paraId="38368235" w14:textId="71351933" w:rsidR="00F74250" w:rsidRPr="00C337E0" w:rsidRDefault="00F74250" w:rsidP="005D5D8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智能移动研究院院长  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张昆帆</w:t>
            </w:r>
            <w:proofErr w:type="gramEnd"/>
          </w:p>
        </w:tc>
      </w:tr>
      <w:tr w:rsidR="009B74E9" w:rsidRPr="00880720" w14:paraId="16982FD3" w14:textId="77777777">
        <w:trPr>
          <w:trHeight w:val="2723"/>
        </w:trPr>
        <w:tc>
          <w:tcPr>
            <w:tcW w:w="1931" w:type="dxa"/>
            <w:shd w:val="clear" w:color="auto" w:fill="auto"/>
            <w:vAlign w:val="center"/>
          </w:tcPr>
          <w:p w14:paraId="673E331D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14:paraId="583BBDB8" w14:textId="77777777" w:rsidR="009B74E9" w:rsidRDefault="009B74E9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45D0CF12" w14:textId="77777777" w:rsidR="00F74250" w:rsidRPr="00406E0C" w:rsidRDefault="00F74250" w:rsidP="00F74250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 w:rsidRPr="00406E0C">
              <w:rPr>
                <w:rFonts w:ascii="宋体" w:hAnsi="宋体" w:hint="eastAsia"/>
                <w:b/>
                <w:iCs/>
                <w:sz w:val="24"/>
                <w:szCs w:val="24"/>
              </w:rPr>
              <w:t xml:space="preserve">一、活动流程 </w:t>
            </w:r>
          </w:p>
          <w:p w14:paraId="76A4ADB1" w14:textId="07C6406F" w:rsidR="00F74250" w:rsidRDefault="00F74250" w:rsidP="00F7425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1、参观公司展厅及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产线、智慧物流应用场景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； </w:t>
            </w:r>
          </w:p>
          <w:p w14:paraId="3AEAD5EE" w14:textId="462FAB85" w:rsidR="00A62E93" w:rsidRDefault="00F74250" w:rsidP="00F7425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2、</w:t>
            </w:r>
            <w:r w:rsidR="00A62E93">
              <w:rPr>
                <w:rFonts w:ascii="宋体" w:hAnsi="宋体" w:hint="eastAsia"/>
                <w:bCs/>
                <w:iCs/>
                <w:sz w:val="24"/>
                <w:szCs w:val="24"/>
              </w:rPr>
              <w:t>产品介绍；</w:t>
            </w:r>
          </w:p>
          <w:p w14:paraId="26A85C6F" w14:textId="3D28FEAE" w:rsidR="00F74250" w:rsidRDefault="00A62E93" w:rsidP="00F7425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3、</w:t>
            </w:r>
            <w:r w:rsidR="00F74250">
              <w:rPr>
                <w:rFonts w:ascii="宋体" w:hAnsi="宋体" w:hint="eastAsia"/>
                <w:bCs/>
                <w:iCs/>
                <w:sz w:val="24"/>
                <w:szCs w:val="24"/>
              </w:rPr>
              <w:t>互动交流。</w:t>
            </w:r>
          </w:p>
          <w:p w14:paraId="1B879063" w14:textId="77777777" w:rsidR="00F74250" w:rsidRPr="00406E0C" w:rsidRDefault="00F74250" w:rsidP="00F74250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 w:rsidRPr="00406E0C">
              <w:rPr>
                <w:rFonts w:ascii="宋体" w:hAnsi="宋体" w:hint="eastAsia"/>
                <w:b/>
                <w:iCs/>
                <w:sz w:val="24"/>
                <w:szCs w:val="24"/>
              </w:rPr>
              <w:t>二、互动交流</w:t>
            </w:r>
          </w:p>
          <w:p w14:paraId="0912F996" w14:textId="77777777" w:rsidR="009C0D7B" w:rsidRPr="00454C6C" w:rsidRDefault="00F74250" w:rsidP="00F74250">
            <w:pPr>
              <w:spacing w:line="480" w:lineRule="atLeast"/>
              <w:rPr>
                <w:rFonts w:ascii="宋体" w:hAnsi="宋体"/>
                <w:b/>
                <w:iCs/>
                <w:sz w:val="24"/>
                <w:szCs w:val="24"/>
              </w:rPr>
            </w:pPr>
            <w:r w:rsidRPr="00454C6C">
              <w:rPr>
                <w:rFonts w:ascii="宋体" w:hAnsi="宋体" w:hint="eastAsia"/>
                <w:b/>
                <w:iCs/>
                <w:sz w:val="24"/>
                <w:szCs w:val="24"/>
              </w:rPr>
              <w:t>1.智慧物流、无人物流技术交流</w:t>
            </w:r>
          </w:p>
          <w:p w14:paraId="5540CBCC" w14:textId="1D0ADF33" w:rsidR="00454C6C" w:rsidRDefault="00454C6C" w:rsidP="00454C6C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454C6C">
              <w:rPr>
                <w:rFonts w:ascii="宋体" w:hAnsi="宋体" w:hint="eastAsia"/>
                <w:bCs/>
                <w:iCs/>
                <w:sz w:val="24"/>
                <w:szCs w:val="24"/>
              </w:rPr>
              <w:t>目前，公司无人物流已实现场内搬运、转运等操作，灵活性、稳定性和交互性都得到了进一步验证。推出的概念和产品帮助客户大幅降低人力成本、提升运营效率、降低运营成本，</w:t>
            </w:r>
            <w:r w:rsidRPr="00454C6C"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使公司获取了一批优质的客户资源，并形成了良好的市场口碑。</w:t>
            </w:r>
          </w:p>
          <w:p w14:paraId="75F77B0E" w14:textId="32867F78" w:rsidR="00F74250" w:rsidRPr="00454C6C" w:rsidRDefault="00F74250" w:rsidP="00F74250">
            <w:pPr>
              <w:spacing w:line="480" w:lineRule="atLeast"/>
              <w:rPr>
                <w:rFonts w:ascii="宋体" w:hAnsi="宋体"/>
                <w:b/>
                <w:iCs/>
                <w:sz w:val="24"/>
                <w:szCs w:val="24"/>
              </w:rPr>
            </w:pPr>
            <w:r w:rsidRPr="00454C6C">
              <w:rPr>
                <w:rFonts w:ascii="宋体" w:hAnsi="宋体" w:hint="eastAsia"/>
                <w:b/>
                <w:iCs/>
                <w:sz w:val="24"/>
                <w:szCs w:val="24"/>
              </w:rPr>
              <w:t>2.</w:t>
            </w:r>
            <w:r w:rsidR="00F84F4B">
              <w:rPr>
                <w:rFonts w:hint="eastAsia"/>
              </w:rPr>
              <w:t xml:space="preserve"> </w:t>
            </w:r>
            <w:r w:rsidR="00F84F4B" w:rsidRPr="00F84F4B">
              <w:rPr>
                <w:rFonts w:ascii="宋体" w:hAnsi="宋体" w:hint="eastAsia"/>
                <w:b/>
                <w:iCs/>
                <w:sz w:val="24"/>
                <w:szCs w:val="24"/>
              </w:rPr>
              <w:t>毛利率为何高于其他叉车行业的毛利率水平</w:t>
            </w:r>
            <w:r w:rsidR="00F84F4B">
              <w:rPr>
                <w:rFonts w:ascii="宋体" w:hAnsi="宋体" w:hint="eastAsia"/>
                <w:b/>
                <w:iCs/>
                <w:sz w:val="24"/>
                <w:szCs w:val="24"/>
              </w:rPr>
              <w:t>？</w:t>
            </w:r>
          </w:p>
          <w:p w14:paraId="6DC22C81" w14:textId="3CAF2090" w:rsidR="00F84F4B" w:rsidRPr="00F84F4B" w:rsidRDefault="00F84F4B" w:rsidP="00F84F4B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84F4B">
              <w:rPr>
                <w:rFonts w:ascii="宋体" w:hAnsi="宋体" w:hint="eastAsia"/>
                <w:bCs/>
                <w:iCs/>
                <w:sz w:val="24"/>
                <w:szCs w:val="24"/>
              </w:rPr>
              <w:t>(1)产品结构不同：公司专注于电动叉车，电动叉车收入占比高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；</w:t>
            </w:r>
          </w:p>
          <w:p w14:paraId="12A22A2B" w14:textId="618D50E9" w:rsidR="00F84F4B" w:rsidRPr="00F84F4B" w:rsidRDefault="00F84F4B" w:rsidP="00F84F4B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84F4B">
              <w:rPr>
                <w:rFonts w:ascii="宋体" w:hAnsi="宋体" w:hint="eastAsia"/>
                <w:bCs/>
                <w:iCs/>
                <w:sz w:val="24"/>
                <w:szCs w:val="24"/>
              </w:rPr>
              <w:t>(2)外销占比及定价较高：公司海外收入占比高于同行，公司坚持产品创新，境外品牌知名度较高，且拥有海外自主品牌，产品具有品牌溢价，使得外销毛利率较高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；</w:t>
            </w:r>
          </w:p>
          <w:p w14:paraId="7C0E16C3" w14:textId="2F8C9F99" w:rsidR="00F84F4B" w:rsidRPr="00F84F4B" w:rsidRDefault="00F84F4B" w:rsidP="00F84F4B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84F4B">
              <w:rPr>
                <w:rFonts w:ascii="宋体" w:hAnsi="宋体" w:hint="eastAsia"/>
                <w:bCs/>
                <w:iCs/>
                <w:sz w:val="24"/>
                <w:szCs w:val="24"/>
              </w:rPr>
              <w:t>(3)规模效应显著：公司电动叉车产销量领先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Pr="00F84F4B">
              <w:rPr>
                <w:rFonts w:ascii="宋体" w:hAnsi="宋体" w:hint="eastAsia"/>
                <w:bCs/>
                <w:iCs/>
                <w:sz w:val="24"/>
                <w:szCs w:val="24"/>
              </w:rPr>
              <w:t>采购电池相关材料、电机、控制器等电器件及部套件时，具有更强的议价能力，采购成本更低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；</w:t>
            </w:r>
          </w:p>
          <w:p w14:paraId="01D9AB95" w14:textId="1E47C3D0" w:rsidR="00454C6C" w:rsidRPr="007E4680" w:rsidRDefault="00F84F4B" w:rsidP="00F84F4B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84F4B">
              <w:rPr>
                <w:rFonts w:ascii="宋体" w:hAnsi="宋体" w:hint="eastAsia"/>
                <w:bCs/>
                <w:iCs/>
                <w:sz w:val="24"/>
                <w:szCs w:val="24"/>
              </w:rPr>
              <w:t>(4)掌握核心技术及创新能力强：公司自2016年起自主研发锂电池相关系统和技术，在行业内较早将锂电池应用于工业车辆。在电动叉车中采用轻量化材料和高效动力组件，自主研发电机与控制器，实现设备低耗、高可靠性，产品具有更高的性能和质量，同时也降低了生产成本。</w:t>
            </w:r>
          </w:p>
        </w:tc>
      </w:tr>
      <w:tr w:rsidR="009B74E9" w14:paraId="542D15DD" w14:textId="77777777">
        <w:trPr>
          <w:trHeight w:val="728"/>
        </w:trPr>
        <w:tc>
          <w:tcPr>
            <w:tcW w:w="1931" w:type="dxa"/>
            <w:shd w:val="clear" w:color="auto" w:fill="auto"/>
            <w:vAlign w:val="center"/>
          </w:tcPr>
          <w:p w14:paraId="676F6A13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93" w:type="dxa"/>
            <w:shd w:val="clear" w:color="auto" w:fill="auto"/>
          </w:tcPr>
          <w:p w14:paraId="38454321" w14:textId="383B573E" w:rsidR="009B74E9" w:rsidRDefault="005D5D8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9B74E9" w14:paraId="286E56AA" w14:textId="77777777">
        <w:trPr>
          <w:trHeight w:val="728"/>
        </w:trPr>
        <w:tc>
          <w:tcPr>
            <w:tcW w:w="1931" w:type="dxa"/>
            <w:shd w:val="clear" w:color="auto" w:fill="auto"/>
            <w:vAlign w:val="center"/>
          </w:tcPr>
          <w:p w14:paraId="60ACA70F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93" w:type="dxa"/>
            <w:shd w:val="clear" w:color="auto" w:fill="auto"/>
          </w:tcPr>
          <w:p w14:paraId="5A91DA3E" w14:textId="3F46A400" w:rsidR="009B74E9" w:rsidRDefault="005D5D8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2025年0</w:t>
            </w:r>
            <w:r w:rsidR="001C7E6F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6C73E5">
              <w:rPr>
                <w:rFonts w:ascii="宋体" w:hAnsi="宋体" w:hint="eastAsia"/>
                <w:bCs/>
                <w:iCs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2BFF7EF1" w14:textId="77777777" w:rsidR="009B74E9" w:rsidRDefault="009B74E9">
      <w:pPr>
        <w:ind w:firstLineChars="200" w:firstLine="480"/>
        <w:rPr>
          <w:sz w:val="24"/>
          <w:szCs w:val="24"/>
        </w:rPr>
      </w:pPr>
    </w:p>
    <w:p w14:paraId="03B5AC76" w14:textId="77777777" w:rsidR="009B74E9" w:rsidRDefault="009B74E9"/>
    <w:sectPr w:rsidR="009B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A89D" w14:textId="77777777" w:rsidR="0023369C" w:rsidRDefault="0023369C" w:rsidP="000567C9">
      <w:r>
        <w:separator/>
      </w:r>
    </w:p>
  </w:endnote>
  <w:endnote w:type="continuationSeparator" w:id="0">
    <w:p w14:paraId="41AA134F" w14:textId="77777777" w:rsidR="0023369C" w:rsidRDefault="0023369C" w:rsidP="0005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83D79" w14:textId="77777777" w:rsidR="0023369C" w:rsidRDefault="0023369C" w:rsidP="000567C9">
      <w:r>
        <w:separator/>
      </w:r>
    </w:p>
  </w:footnote>
  <w:footnote w:type="continuationSeparator" w:id="0">
    <w:p w14:paraId="738128FB" w14:textId="77777777" w:rsidR="0023369C" w:rsidRDefault="0023369C" w:rsidP="0005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05B4"/>
    <w:multiLevelType w:val="hybridMultilevel"/>
    <w:tmpl w:val="9A9E39BA"/>
    <w:lvl w:ilvl="0" w:tplc="9C701D8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EA6CE2"/>
    <w:multiLevelType w:val="hybridMultilevel"/>
    <w:tmpl w:val="1EBED534"/>
    <w:lvl w:ilvl="0" w:tplc="84EE2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F2078DE"/>
    <w:multiLevelType w:val="hybridMultilevel"/>
    <w:tmpl w:val="EB8CF606"/>
    <w:lvl w:ilvl="0" w:tplc="DC2C238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B0721D"/>
    <w:multiLevelType w:val="hybridMultilevel"/>
    <w:tmpl w:val="555290AC"/>
    <w:lvl w:ilvl="0" w:tplc="029E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5B24907"/>
    <w:multiLevelType w:val="hybridMultilevel"/>
    <w:tmpl w:val="9DEAC4B6"/>
    <w:lvl w:ilvl="0" w:tplc="77DC9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33774815">
    <w:abstractNumId w:val="3"/>
  </w:num>
  <w:num w:numId="2" w16cid:durableId="1219629031">
    <w:abstractNumId w:val="0"/>
  </w:num>
  <w:num w:numId="3" w16cid:durableId="502401040">
    <w:abstractNumId w:val="2"/>
  </w:num>
  <w:num w:numId="4" w16cid:durableId="999885602">
    <w:abstractNumId w:val="4"/>
  </w:num>
  <w:num w:numId="5" w16cid:durableId="49920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zZmUwOTBlYTVlMmIzMWQ1NjQ2Y2Y2ZjQwNjc4M2MifQ=="/>
  </w:docVars>
  <w:rsids>
    <w:rsidRoot w:val="006B0E6C"/>
    <w:rsid w:val="00012FF9"/>
    <w:rsid w:val="00026B32"/>
    <w:rsid w:val="000319E4"/>
    <w:rsid w:val="000567C9"/>
    <w:rsid w:val="0007685E"/>
    <w:rsid w:val="000B749A"/>
    <w:rsid w:val="000D0065"/>
    <w:rsid w:val="000E5E3F"/>
    <w:rsid w:val="00102412"/>
    <w:rsid w:val="001471A8"/>
    <w:rsid w:val="001B3C99"/>
    <w:rsid w:val="001C7E6F"/>
    <w:rsid w:val="001D4ADB"/>
    <w:rsid w:val="0023369C"/>
    <w:rsid w:val="002506CB"/>
    <w:rsid w:val="002738EB"/>
    <w:rsid w:val="002A5AE9"/>
    <w:rsid w:val="002C236D"/>
    <w:rsid w:val="002E4C56"/>
    <w:rsid w:val="00341F42"/>
    <w:rsid w:val="00353A22"/>
    <w:rsid w:val="00382905"/>
    <w:rsid w:val="00390F87"/>
    <w:rsid w:val="003A2F8E"/>
    <w:rsid w:val="003B49D5"/>
    <w:rsid w:val="00400BF7"/>
    <w:rsid w:val="00402F61"/>
    <w:rsid w:val="00406E0C"/>
    <w:rsid w:val="004141EC"/>
    <w:rsid w:val="00454C6C"/>
    <w:rsid w:val="004679DD"/>
    <w:rsid w:val="0048673F"/>
    <w:rsid w:val="004B273D"/>
    <w:rsid w:val="004B50E8"/>
    <w:rsid w:val="00507C47"/>
    <w:rsid w:val="005D4382"/>
    <w:rsid w:val="005D5D85"/>
    <w:rsid w:val="00607ACD"/>
    <w:rsid w:val="00611799"/>
    <w:rsid w:val="00637635"/>
    <w:rsid w:val="00656DA9"/>
    <w:rsid w:val="006627D7"/>
    <w:rsid w:val="006665D0"/>
    <w:rsid w:val="00684C11"/>
    <w:rsid w:val="00687C01"/>
    <w:rsid w:val="006B0E6C"/>
    <w:rsid w:val="006B7EA4"/>
    <w:rsid w:val="006C73E5"/>
    <w:rsid w:val="006E5E91"/>
    <w:rsid w:val="00711003"/>
    <w:rsid w:val="00733B61"/>
    <w:rsid w:val="007A7869"/>
    <w:rsid w:val="007E4680"/>
    <w:rsid w:val="007F5CBB"/>
    <w:rsid w:val="0082608C"/>
    <w:rsid w:val="00834152"/>
    <w:rsid w:val="00847741"/>
    <w:rsid w:val="0088003D"/>
    <w:rsid w:val="00880720"/>
    <w:rsid w:val="008920C5"/>
    <w:rsid w:val="008A05FF"/>
    <w:rsid w:val="008B50AF"/>
    <w:rsid w:val="008C2311"/>
    <w:rsid w:val="008D6036"/>
    <w:rsid w:val="008F7B68"/>
    <w:rsid w:val="00915919"/>
    <w:rsid w:val="0094524F"/>
    <w:rsid w:val="0095082C"/>
    <w:rsid w:val="009B74E9"/>
    <w:rsid w:val="009C0D7B"/>
    <w:rsid w:val="009E28F7"/>
    <w:rsid w:val="009F7FC9"/>
    <w:rsid w:val="00A01AF8"/>
    <w:rsid w:val="00A14C40"/>
    <w:rsid w:val="00A55DD9"/>
    <w:rsid w:val="00A62E93"/>
    <w:rsid w:val="00B540CC"/>
    <w:rsid w:val="00B5502C"/>
    <w:rsid w:val="00B9522E"/>
    <w:rsid w:val="00BA22D8"/>
    <w:rsid w:val="00BA7566"/>
    <w:rsid w:val="00BB062A"/>
    <w:rsid w:val="00C04C5F"/>
    <w:rsid w:val="00C1199C"/>
    <w:rsid w:val="00C337E0"/>
    <w:rsid w:val="00C34A89"/>
    <w:rsid w:val="00C42A9B"/>
    <w:rsid w:val="00C43D8D"/>
    <w:rsid w:val="00CA4B6F"/>
    <w:rsid w:val="00D275D1"/>
    <w:rsid w:val="00DA03A6"/>
    <w:rsid w:val="00DF784B"/>
    <w:rsid w:val="00E21A42"/>
    <w:rsid w:val="00E60C15"/>
    <w:rsid w:val="00E63305"/>
    <w:rsid w:val="00E977B9"/>
    <w:rsid w:val="00F0255E"/>
    <w:rsid w:val="00F74250"/>
    <w:rsid w:val="00F84F4B"/>
    <w:rsid w:val="00FB0A30"/>
    <w:rsid w:val="00FD5FFE"/>
    <w:rsid w:val="00FF0C19"/>
    <w:rsid w:val="2C7E555C"/>
    <w:rsid w:val="333F7FD5"/>
    <w:rsid w:val="702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1FAE6"/>
  <w15:docId w15:val="{FFD22677-0B32-4F63-8DDB-3BD50082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rsid w:val="00B952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张园园</dc:creator>
  <cp:lastModifiedBy>碧青 吴</cp:lastModifiedBy>
  <cp:revision>40</cp:revision>
  <dcterms:created xsi:type="dcterms:W3CDTF">2021-03-02T08:03:00Z</dcterms:created>
  <dcterms:modified xsi:type="dcterms:W3CDTF">2025-06-17T08:28:00Z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8ECDA022CAA841048473D2EBD0508557</vt:lpwstr>
  </property>
</Properties>
</file>